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9"/>
        <w:gridCol w:w="3381"/>
        <w:gridCol w:w="3120"/>
      </w:tblGrid>
      <w:tr w:rsidR="009F5379">
        <w:tc>
          <w:tcPr>
            <w:tcW w:w="10440" w:type="dxa"/>
            <w:gridSpan w:val="3"/>
          </w:tcPr>
          <w:p w:rsidR="009F5379" w:rsidRDefault="009F5379" w:rsidP="00583750">
            <w:pPr>
              <w:jc w:val="center"/>
            </w:pPr>
            <w:r>
              <w:t>INSIEME DEI  RAZIONALI ASSOLUTI</w:t>
            </w:r>
          </w:p>
        </w:tc>
      </w:tr>
      <w:tr w:rsidR="009F5379">
        <w:tc>
          <w:tcPr>
            <w:tcW w:w="10440" w:type="dxa"/>
            <w:gridSpan w:val="3"/>
          </w:tcPr>
          <w:p w:rsidR="009F5379" w:rsidRDefault="009F5379" w:rsidP="0045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 PO’ </w:t>
            </w:r>
            <w:proofErr w:type="spellStart"/>
            <w:r>
              <w:rPr>
                <w:sz w:val="20"/>
                <w:szCs w:val="20"/>
              </w:rPr>
              <w:t>DI</w:t>
            </w:r>
            <w:proofErr w:type="spellEnd"/>
            <w:r>
              <w:rPr>
                <w:sz w:val="20"/>
                <w:szCs w:val="20"/>
              </w:rPr>
              <w:t xml:space="preserve"> STORIA</w:t>
            </w:r>
          </w:p>
          <w:p w:rsidR="009F5379" w:rsidRDefault="009F5379" w:rsidP="00583750">
            <w:pPr>
              <w:jc w:val="center"/>
            </w:pPr>
          </w:p>
        </w:tc>
      </w:tr>
      <w:tr w:rsidR="009F5379">
        <w:trPr>
          <w:trHeight w:val="10880"/>
        </w:trPr>
        <w:tc>
          <w:tcPr>
            <w:tcW w:w="3939" w:type="dxa"/>
          </w:tcPr>
          <w:p w:rsidR="009F5379" w:rsidRDefault="009F5379" w:rsidP="0045272B">
            <w:pPr>
              <w:pStyle w:val="NormaleWeb"/>
              <w:rPr>
                <w:sz w:val="20"/>
                <w:szCs w:val="20"/>
              </w:rPr>
            </w:pPr>
            <w:r w:rsidRPr="00583750">
              <w:rPr>
                <w:sz w:val="20"/>
                <w:szCs w:val="20"/>
              </w:rPr>
              <w:t>Gli egizi sono stati fra i primi ad aver utilizzato la nozione di frazione, da essi sempre utilizzata con numeratore uguale ad uno (frazioni unitarie). La frazione ordinaria di un numero fu un vero e proprio sconvolgimento apportato alla nozione primitiva del numero (cardinale e ordinale).</w:t>
            </w:r>
            <w:r>
              <w:rPr>
                <w:sz w:val="20"/>
                <w:szCs w:val="20"/>
              </w:rPr>
              <w:t xml:space="preserve">In papiri egizi che risalgono al XIX sec. </w:t>
            </w:r>
            <w:proofErr w:type="spellStart"/>
            <w:r>
              <w:rPr>
                <w:sz w:val="20"/>
                <w:szCs w:val="20"/>
              </w:rPr>
              <w:t>A.C.</w:t>
            </w:r>
            <w:proofErr w:type="spellEnd"/>
            <w:r>
              <w:rPr>
                <w:sz w:val="20"/>
                <w:szCs w:val="20"/>
              </w:rPr>
              <w:t xml:space="preserve"> , le frazioni compaiono in problemi pratici, quali ad esempio : “ Come dividere 2 pani fra 4 persone? Quale parte di pane va ad ognuno? “     </w:t>
            </w:r>
          </w:p>
          <w:p w:rsidR="009F5379" w:rsidRDefault="009F5379" w:rsidP="0045272B">
            <w:pPr>
              <w:pStyle w:val="Normale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Risolvevano trasformando nella somma di più unità frazionarie, cioè di frazioni che hanno 1 come numeratore.</w:t>
            </w:r>
          </w:p>
          <w:p w:rsidR="009F5379" w:rsidRDefault="009F5379" w:rsidP="0045272B">
            <w:pPr>
              <w:pStyle w:val="Normale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Nell’unità frazionaria gli egizi vedevano qualcosa di concreto, tanto che non scrivevano </w:t>
            </w:r>
            <w:r w:rsidRPr="0018668B">
              <w:rPr>
                <w:position w:val="-24"/>
                <w:sz w:val="20"/>
                <w:szCs w:val="20"/>
              </w:rPr>
              <w:object w:dxaOrig="12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30.75pt" o:ole="">
                  <v:imagedata r:id="rId5" o:title=""/>
                </v:shape>
                <o:OLEObject Type="Embed" ProgID="Equation.3" ShapeID="_x0000_i1025" DrawAspect="Content" ObjectID="_1487934130" r:id="rId6"/>
              </w:object>
            </w:r>
            <w:r>
              <w:rPr>
                <w:sz w:val="20"/>
                <w:szCs w:val="20"/>
              </w:rPr>
              <w:t xml:space="preserve">  ma solo i numeri 2, 3, 4 sormontati da una specie di ovale allungato</w:t>
            </w:r>
          </w:p>
          <w:p w:rsidR="009F5379" w:rsidRDefault="00571C52" w:rsidP="0045272B">
            <w:pPr>
              <w:pStyle w:val="Normale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>
                <v:group id="_x0000_s1026" editas="canvas" style="width:186pt;height:54pt;mso-position-horizontal-relative:char;mso-position-vertical-relative:line" coordorigin="2355,1387" coordsize="7200,2160">
                  <o:lock v:ext="edit" aspectratio="t"/>
                  <v:shape id="_x0000_s1027" type="#_x0000_t75" style="position:absolute;left:2355;top:1387;width:7200;height:2160" o:preferrelative="f">
                    <v:fill o:detectmouseclick="t"/>
                    <v:path o:extrusionok="t" o:connecttype="none"/>
                    <o:lock v:ext="edit" text="t"/>
                  </v:shape>
                  <v:oval id="_x0000_s1028" style="position:absolute;left:2587;top:2107;width:1394;height:360"/>
                  <v:oval id="_x0000_s1029" style="position:absolute;left:4910;top:2107;width:1393;height:360"/>
                  <v:oval id="_x0000_s1030" style="position:absolute;left:7000;top:2107;width:1394;height:360"/>
                  <v:line id="_x0000_s1031" style="position:absolute;flip:x" from="2820,2467" to="3052,3187"/>
                  <v:line id="_x0000_s1032" style="position:absolute;flip:x" from="7000,2467" to="7232,3187"/>
                  <v:line id="_x0000_s1033" style="position:absolute;flip:x" from="5142,2467" to="5374,3187"/>
                  <v:line id="_x0000_s1034" style="position:absolute" from="3284,2467" to="3516,3187"/>
                  <v:line id="_x0000_s1035" style="position:absolute" from="8161,2467" to="8394,3187"/>
                  <v:line id="_x0000_s1036" style="position:absolute" from="5839,2467" to="6071,3187"/>
                  <v:line id="_x0000_s1037" style="position:absolute" from="5607,2467" to="5607,3187"/>
                  <v:line id="_x0000_s1038" style="position:absolute;flip:x" from="7232,2827" to="7465,3187"/>
                  <v:line id="_x0000_s1039" style="position:absolute" from="7929,2827" to="8161,3187"/>
                  <w10:wrap type="none"/>
                  <w10:anchorlock/>
                </v:group>
              </w:pict>
            </w:r>
          </w:p>
          <w:p w:rsidR="009F5379" w:rsidRDefault="009F5379" w:rsidP="0045272B">
            <w:pPr>
              <w:pStyle w:val="Normale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668B">
              <w:rPr>
                <w:position w:val="-24"/>
                <w:sz w:val="20"/>
                <w:szCs w:val="20"/>
              </w:rPr>
              <w:object w:dxaOrig="240" w:dyaOrig="620">
                <v:shape id="_x0000_i1027" type="#_x0000_t75" style="width:12pt;height:30.75pt" o:ole="">
                  <v:imagedata r:id="rId7" o:title=""/>
                </v:shape>
                <o:OLEObject Type="Embed" ProgID="Equation.3" ShapeID="_x0000_i1027" DrawAspect="Content" ObjectID="_1487934131" r:id="rId8"/>
              </w:object>
            </w:r>
            <w:r>
              <w:rPr>
                <w:sz w:val="20"/>
                <w:szCs w:val="20"/>
              </w:rPr>
              <w:t xml:space="preserve">             </w:t>
            </w:r>
            <w:r w:rsidRPr="0018668B">
              <w:rPr>
                <w:position w:val="-24"/>
                <w:sz w:val="20"/>
                <w:szCs w:val="20"/>
              </w:rPr>
              <w:object w:dxaOrig="560" w:dyaOrig="620">
                <v:shape id="_x0000_i1028" type="#_x0000_t75" style="width:27.75pt;height:30.75pt" o:ole="">
                  <v:imagedata r:id="rId9" o:title=""/>
                </v:shape>
                <o:OLEObject Type="Embed" ProgID="Equation.3" ShapeID="_x0000_i1028" DrawAspect="Content" ObjectID="_1487934132" r:id="rId10"/>
              </w:object>
            </w:r>
            <w:r>
              <w:rPr>
                <w:sz w:val="20"/>
                <w:szCs w:val="20"/>
              </w:rPr>
              <w:t xml:space="preserve">     </w:t>
            </w:r>
            <w:r w:rsidRPr="0018668B">
              <w:rPr>
                <w:position w:val="-24"/>
                <w:sz w:val="20"/>
                <w:szCs w:val="20"/>
              </w:rPr>
              <w:object w:dxaOrig="900" w:dyaOrig="620">
                <v:shape id="_x0000_i1029" type="#_x0000_t75" style="width:45pt;height:30.75pt" o:ole="">
                  <v:imagedata r:id="rId11" o:title=""/>
                </v:shape>
                <o:OLEObject Type="Embed" ProgID="Equation.3" ShapeID="_x0000_i1029" DrawAspect="Content" ObjectID="_1487934133" r:id="rId12"/>
              </w:object>
            </w:r>
          </w:p>
          <w:p w:rsidR="009F5379" w:rsidRDefault="009F5379" w:rsidP="0045272B">
            <w:pPr>
              <w:pStyle w:val="NormaleWeb"/>
              <w:rPr>
                <w:sz w:val="20"/>
                <w:szCs w:val="20"/>
              </w:rPr>
            </w:pPr>
          </w:p>
          <w:p w:rsidR="009F5379" w:rsidRDefault="009F5379" w:rsidP="0045272B">
            <w:pPr>
              <w:pStyle w:val="NormaleWeb"/>
              <w:rPr>
                <w:sz w:val="20"/>
                <w:szCs w:val="20"/>
              </w:rPr>
            </w:pPr>
            <w:r w:rsidRPr="00583750">
              <w:rPr>
                <w:sz w:val="20"/>
                <w:szCs w:val="20"/>
              </w:rPr>
              <w:t xml:space="preserve"> Nel Papiro di </w:t>
            </w:r>
            <w:proofErr w:type="spellStart"/>
            <w:r w:rsidRPr="00583750">
              <w:rPr>
                <w:sz w:val="20"/>
                <w:szCs w:val="20"/>
              </w:rPr>
              <w:t>Rhind</w:t>
            </w:r>
            <w:proofErr w:type="spellEnd"/>
            <w:r w:rsidRPr="00583750">
              <w:rPr>
                <w:sz w:val="20"/>
                <w:szCs w:val="20"/>
              </w:rPr>
              <w:t xml:space="preserve"> sono esposte le regole per il calcolo delle frazioni (comunemente chiamate "</w:t>
            </w:r>
            <w:r w:rsidRPr="003E7785">
              <w:rPr>
                <w:b/>
                <w:bCs/>
                <w:sz w:val="20"/>
                <w:szCs w:val="20"/>
              </w:rPr>
              <w:t>frazioni egiziane</w:t>
            </w:r>
            <w:r w:rsidRPr="00583750">
              <w:rPr>
                <w:sz w:val="20"/>
                <w:szCs w:val="20"/>
              </w:rPr>
              <w:t xml:space="preserve">") con cui si è risolto il problema delle parti decimali. </w:t>
            </w:r>
          </w:p>
          <w:p w:rsidR="009F5379" w:rsidRPr="00471B4C" w:rsidRDefault="009F5379" w:rsidP="00471B4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583750">
              <w:rPr>
                <w:color w:val="000000"/>
                <w:sz w:val="20"/>
                <w:szCs w:val="20"/>
              </w:rPr>
              <w:t xml:space="preserve">Il fatto di operare con frazioni unitarie è una caratteristica singolare della matematica egizia. Per questo motivo una frazione scritta coma somma di distinte frazioni unitarie è chiamata </w:t>
            </w:r>
            <w:r w:rsidRPr="00583750">
              <w:rPr>
                <w:i/>
                <w:iCs/>
                <w:color w:val="000000"/>
                <w:sz w:val="20"/>
                <w:szCs w:val="20"/>
              </w:rPr>
              <w:t>FRAZIONE EGIZIA</w:t>
            </w:r>
            <w:r w:rsidRPr="0058375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81" w:type="dxa"/>
          </w:tcPr>
          <w:p w:rsidR="009F5379" w:rsidRDefault="009F5379" w:rsidP="0055144E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583750">
              <w:rPr>
                <w:color w:val="000000"/>
                <w:sz w:val="20"/>
                <w:szCs w:val="20"/>
              </w:rPr>
              <w:t xml:space="preserve">Una leggenda egizia diceva che  "Seth aveva strappato a </w:t>
            </w:r>
            <w:proofErr w:type="spellStart"/>
            <w:r w:rsidRPr="00583750">
              <w:rPr>
                <w:color w:val="000000"/>
                <w:sz w:val="20"/>
                <w:szCs w:val="20"/>
              </w:rPr>
              <w:t>Horus</w:t>
            </w:r>
            <w:proofErr w:type="spellEnd"/>
            <w:r w:rsidRPr="00583750">
              <w:rPr>
                <w:color w:val="000000"/>
                <w:sz w:val="20"/>
                <w:szCs w:val="20"/>
              </w:rPr>
              <w:t xml:space="preserve"> l'occhio sinistro e glielo aveva ridotto in pezzi</w:t>
            </w:r>
            <w:r>
              <w:rPr>
                <w:color w:val="000000"/>
                <w:sz w:val="20"/>
                <w:szCs w:val="20"/>
              </w:rPr>
              <w:t xml:space="preserve">, ma </w:t>
            </w:r>
            <w:proofErr w:type="spellStart"/>
            <w:r>
              <w:rPr>
                <w:color w:val="000000"/>
                <w:sz w:val="20"/>
                <w:szCs w:val="20"/>
              </w:rPr>
              <w:t>Thot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="0068762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riuscì a ricomporlo".</w:t>
            </w:r>
          </w:p>
          <w:p w:rsidR="009F5379" w:rsidRPr="003E7785" w:rsidRDefault="009F5379" w:rsidP="0055144E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3E7785">
              <w:rPr>
                <w:b/>
                <w:bCs/>
                <w:color w:val="000000"/>
                <w:sz w:val="20"/>
                <w:szCs w:val="20"/>
              </w:rPr>
              <w:t>Horus</w:t>
            </w:r>
            <w:proofErr w:type="spellEnd"/>
            <w:r w:rsidRPr="003E7785">
              <w:rPr>
                <w:color w:val="000000"/>
                <w:sz w:val="20"/>
                <w:szCs w:val="20"/>
              </w:rPr>
              <w:t xml:space="preserve">, noto anche come Ra, il dio del cielo e del sole, aveva testa di falco e i suoi attributi erano la luce </w:t>
            </w:r>
            <w:r>
              <w:rPr>
                <w:color w:val="000000"/>
                <w:sz w:val="20"/>
                <w:szCs w:val="20"/>
              </w:rPr>
              <w:t xml:space="preserve">e la misericordia. </w:t>
            </w:r>
            <w:r w:rsidRPr="003E778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N</w:t>
            </w:r>
            <w:r w:rsidRPr="003E7785">
              <w:rPr>
                <w:color w:val="000000"/>
                <w:sz w:val="20"/>
                <w:szCs w:val="20"/>
              </w:rPr>
              <w:t xml:space="preserve">elle tombe reali sono stati rinvenuti spesso amuleti che riproducono l'occhio del dio, il cui scopo era proteggere il defunto nell'aldilà. Si trattava inoltre di un emblema della regalità: gli antichi egizi ritenevano l'occhio di </w:t>
            </w:r>
            <w:proofErr w:type="spellStart"/>
            <w:r w:rsidRPr="003E7785">
              <w:rPr>
                <w:color w:val="000000"/>
                <w:sz w:val="20"/>
                <w:szCs w:val="20"/>
              </w:rPr>
              <w:t>horus</w:t>
            </w:r>
            <w:proofErr w:type="spellEnd"/>
            <w:r w:rsidRPr="003E7785">
              <w:rPr>
                <w:color w:val="000000"/>
                <w:sz w:val="20"/>
                <w:szCs w:val="20"/>
              </w:rPr>
              <w:t xml:space="preserve"> un simbolo di indistruttibilità in grado di favorire la rinascita, motivo forse per cui è stato ritrovato anche sotto il dodicesimo strato di bende che avvolgevano la </w:t>
            </w:r>
            <w:r w:rsidRPr="003E7785">
              <w:rPr>
                <w:b/>
                <w:bCs/>
                <w:color w:val="000000"/>
                <w:sz w:val="20"/>
                <w:szCs w:val="20"/>
              </w:rPr>
              <w:t>mummia di Tutankhamon</w:t>
            </w:r>
            <w:r w:rsidRPr="003E7785">
              <w:rPr>
                <w:color w:val="000000"/>
                <w:sz w:val="20"/>
                <w:szCs w:val="20"/>
              </w:rPr>
              <w:t>.</w:t>
            </w:r>
            <w:r w:rsidRPr="003E7785">
              <w:rPr>
                <w:color w:val="444444"/>
                <w:sz w:val="20"/>
                <w:szCs w:val="20"/>
              </w:rPr>
              <w:t xml:space="preserve"> </w:t>
            </w:r>
          </w:p>
          <w:p w:rsidR="009F5379" w:rsidRDefault="009F5379" w:rsidP="0055144E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583750">
              <w:rPr>
                <w:color w:val="000000"/>
                <w:sz w:val="20"/>
                <w:szCs w:val="20"/>
              </w:rPr>
              <w:t xml:space="preserve">Gli antichi egizi usavano le parti del simbolo dell'Occhio di </w:t>
            </w:r>
            <w:proofErr w:type="spellStart"/>
            <w:r w:rsidRPr="00583750">
              <w:rPr>
                <w:color w:val="000000"/>
                <w:sz w:val="20"/>
                <w:szCs w:val="20"/>
              </w:rPr>
              <w:t>Horus</w:t>
            </w:r>
            <w:proofErr w:type="spellEnd"/>
            <w:r w:rsidRPr="00583750">
              <w:rPr>
                <w:color w:val="000000"/>
                <w:sz w:val="20"/>
                <w:szCs w:val="20"/>
              </w:rPr>
              <w:t xml:space="preserve"> per descrivere le frazioni. </w:t>
            </w:r>
          </w:p>
          <w:p w:rsidR="009F5379" w:rsidRDefault="00571C52" w:rsidP="0055144E">
            <w:pPr>
              <w:spacing w:before="100" w:beforeAutospacing="1" w:after="100" w:afterAutospacing="1"/>
              <w:rPr>
                <w:noProof/>
                <w:color w:val="000000"/>
                <w:sz w:val="20"/>
                <w:szCs w:val="20"/>
              </w:rPr>
            </w:pPr>
            <w:r w:rsidRPr="00571C52">
              <w:rPr>
                <w:noProof/>
                <w:color w:val="000000"/>
                <w:sz w:val="20"/>
                <w:szCs w:val="20"/>
              </w:rPr>
              <w:pict>
                <v:shape id="Immagine 1" o:spid="_x0000_i1030" type="#_x0000_t75" alt="http://progettomatematica.dm.unibo.it/NumeriEgitto/eyel.gif" style="width:90.75pt;height:65.25pt;visibility:visible">
                  <v:imagedata r:id="rId13" o:title=""/>
                </v:shape>
              </w:pict>
            </w:r>
            <w:r w:rsidR="009F5379">
              <w:rPr>
                <w:noProof/>
                <w:color w:val="000000"/>
                <w:sz w:val="20"/>
                <w:szCs w:val="20"/>
              </w:rPr>
              <w:t xml:space="preserve">      </w:t>
            </w:r>
            <w:r w:rsidRPr="00571C52">
              <w:rPr>
                <w:noProof/>
                <w:color w:val="000000"/>
                <w:sz w:val="20"/>
                <w:szCs w:val="20"/>
              </w:rPr>
              <w:pict>
                <v:shape id="Immagine 2" o:spid="_x0000_i1031" type="#_x0000_t75" alt="http://progettomatematica.dm.unibo.it/NumeriEgitto/fractions.gif" style="width:93pt;height:99pt;visibility:visible">
                  <v:imagedata r:id="rId14" o:title=""/>
                </v:shape>
              </w:pict>
            </w:r>
          </w:p>
          <w:p w:rsidR="009F5379" w:rsidRPr="00583750" w:rsidRDefault="009F5379" w:rsidP="0055144E">
            <w:pPr>
              <w:spacing w:before="100" w:beforeAutospacing="1" w:after="100" w:afterAutospacing="1"/>
              <w:rPr>
                <w:noProof/>
                <w:color w:val="000000"/>
                <w:sz w:val="20"/>
                <w:szCs w:val="20"/>
              </w:rPr>
            </w:pPr>
            <w:r w:rsidRPr="00583750">
              <w:rPr>
                <w:color w:val="000000"/>
                <w:sz w:val="20"/>
                <w:szCs w:val="20"/>
              </w:rPr>
              <w:t>Il disegno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3750">
              <w:rPr>
                <w:color w:val="000000"/>
                <w:sz w:val="20"/>
                <w:szCs w:val="20"/>
              </w:rPr>
              <w:t>mostra quale frazione indica ogni parte dell'occhio.</w:t>
            </w:r>
          </w:p>
          <w:p w:rsidR="009F5379" w:rsidRPr="00B72EDD" w:rsidRDefault="009F5379" w:rsidP="00583750">
            <w:pPr>
              <w:pStyle w:val="NormaleWeb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3120" w:type="dxa"/>
          </w:tcPr>
          <w:p w:rsidR="0068762B" w:rsidRPr="0055144E" w:rsidRDefault="009F5379" w:rsidP="0068762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Passa un lungo periodo che attraversa civiltà come quella greca, quella romana e quella araba, ma il calcolo delle frazioni non progredisce perché è intralciato dalla mancanza di  un simbolismo snello. </w:t>
            </w:r>
            <w:r w:rsidR="0068762B">
              <w:rPr>
                <w:color w:val="000000"/>
                <w:sz w:val="20"/>
                <w:szCs w:val="20"/>
              </w:rPr>
              <w:t xml:space="preserve">Solo nel 1494 troviamo  le regole sulle operazioni con le frazioni  in uno dei primi libri stampati ad opera del matematico italiano Luca </w:t>
            </w:r>
            <w:proofErr w:type="spellStart"/>
            <w:r w:rsidR="0068762B">
              <w:rPr>
                <w:color w:val="000000"/>
                <w:sz w:val="20"/>
                <w:szCs w:val="20"/>
              </w:rPr>
              <w:t>Pacioli</w:t>
            </w:r>
            <w:proofErr w:type="spellEnd"/>
            <w:r w:rsidR="0068762B">
              <w:rPr>
                <w:color w:val="000000"/>
                <w:sz w:val="20"/>
                <w:szCs w:val="20"/>
              </w:rPr>
              <w:t>.</w:t>
            </w:r>
          </w:p>
          <w:p w:rsidR="0068762B" w:rsidRDefault="009F5379" w:rsidP="00583750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Una curiosità: la linea orizzontale che compare nella frazione era chiamata </w:t>
            </w:r>
            <w:r>
              <w:rPr>
                <w:i/>
                <w:iCs/>
                <w:color w:val="000000"/>
                <w:sz w:val="20"/>
                <w:szCs w:val="20"/>
              </w:rPr>
              <w:t>virgola</w:t>
            </w:r>
            <w:r>
              <w:rPr>
                <w:color w:val="000000"/>
                <w:sz w:val="20"/>
                <w:szCs w:val="20"/>
              </w:rPr>
              <w:t xml:space="preserve">, che in latino significa “ piccola verga “ , cioè “ bastoncino “.  </w:t>
            </w:r>
          </w:p>
          <w:p w:rsidR="009F5379" w:rsidRPr="0055144E" w:rsidRDefault="009F5379" w:rsidP="00583750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9F5379" w:rsidRDefault="009F5379" w:rsidP="00B4279E">
            <w:pPr>
              <w:rPr>
                <w:sz w:val="20"/>
                <w:szCs w:val="20"/>
              </w:rPr>
            </w:pPr>
          </w:p>
          <w:p w:rsidR="009F5379" w:rsidRPr="00171947" w:rsidRDefault="009F5379" w:rsidP="00B4279E">
            <w:pPr>
              <w:rPr>
                <w:sz w:val="20"/>
                <w:szCs w:val="20"/>
              </w:rPr>
            </w:pPr>
          </w:p>
        </w:tc>
      </w:tr>
    </w:tbl>
    <w:p w:rsidR="009F5379" w:rsidRDefault="009F5379"/>
    <w:p w:rsidR="009F5379" w:rsidRDefault="009F5379"/>
    <w:p w:rsidR="009F5379" w:rsidRDefault="009F5379"/>
    <w:p w:rsidR="009F5379" w:rsidRDefault="009F5379"/>
    <w:p w:rsidR="009F5379" w:rsidRDefault="009F5379"/>
    <w:p w:rsidR="009F5379" w:rsidRDefault="009F5379"/>
    <w:p w:rsidR="009F5379" w:rsidRDefault="009F5379"/>
    <w:p w:rsidR="009F5379" w:rsidRDefault="009F5379"/>
    <w:p w:rsidR="009F5379" w:rsidRDefault="009F5379"/>
    <w:p w:rsidR="009F5379" w:rsidRDefault="009F5379"/>
    <w:p w:rsidR="009F5379" w:rsidRDefault="009F5379"/>
    <w:p w:rsidR="009F5379" w:rsidRDefault="009F5379"/>
    <w:p w:rsidR="009F5379" w:rsidRDefault="009F5379"/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9"/>
        <w:gridCol w:w="3741"/>
        <w:gridCol w:w="2760"/>
      </w:tblGrid>
      <w:tr w:rsidR="009F5379">
        <w:tc>
          <w:tcPr>
            <w:tcW w:w="10440" w:type="dxa"/>
            <w:gridSpan w:val="3"/>
          </w:tcPr>
          <w:p w:rsidR="009F5379" w:rsidRDefault="009F5379" w:rsidP="002A0DEE">
            <w:pPr>
              <w:jc w:val="center"/>
            </w:pPr>
            <w:r>
              <w:lastRenderedPageBreak/>
              <w:t>MOLTIPLICAZIONE E DIVISIONE NELL’ANTICO EGITTO</w:t>
            </w:r>
          </w:p>
        </w:tc>
      </w:tr>
      <w:tr w:rsidR="009F5379">
        <w:tc>
          <w:tcPr>
            <w:tcW w:w="3939" w:type="dxa"/>
          </w:tcPr>
          <w:p w:rsidR="009F5379" w:rsidRDefault="009F5379" w:rsidP="00E11F63">
            <w:pPr>
              <w:jc w:val="center"/>
              <w:rPr>
                <w:sz w:val="20"/>
                <w:szCs w:val="20"/>
                <w:u w:val="single"/>
              </w:rPr>
            </w:pPr>
            <w:r w:rsidRPr="00E11F63">
              <w:rPr>
                <w:sz w:val="20"/>
                <w:szCs w:val="20"/>
                <w:u w:val="single"/>
              </w:rPr>
              <w:t>Moltiplicazione</w:t>
            </w:r>
          </w:p>
          <w:p w:rsidR="009F5379" w:rsidRDefault="009F5379" w:rsidP="00E11F63">
            <w:pPr>
              <w:rPr>
                <w:sz w:val="20"/>
                <w:szCs w:val="20"/>
                <w:u w:val="single"/>
              </w:rPr>
            </w:pPr>
          </w:p>
          <w:p w:rsidR="009F5379" w:rsidRDefault="009F5379" w:rsidP="00E11F63">
            <w:pPr>
              <w:rPr>
                <w:sz w:val="20"/>
                <w:szCs w:val="20"/>
              </w:rPr>
            </w:pPr>
            <w:r w:rsidRPr="00E11F63">
              <w:rPr>
                <w:sz w:val="20"/>
                <w:szCs w:val="20"/>
              </w:rPr>
              <w:t xml:space="preserve">Gli egizi ricorrevano alla moltiplicazione per 2 con un sistema di calcolo lento ma </w:t>
            </w:r>
            <w:r>
              <w:rPr>
                <w:sz w:val="20"/>
                <w:szCs w:val="20"/>
              </w:rPr>
              <w:t>che non esigeva alcuno sforzo di memoria  per ricordare la tavola pitagorica.</w:t>
            </w:r>
          </w:p>
          <w:p w:rsidR="009F5379" w:rsidRDefault="009F5379" w:rsidP="00E11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un esempio cerchiamo di capire il procedimento: calcoliamo 13 • 7</w:t>
            </w:r>
          </w:p>
          <w:p w:rsidR="009F5379" w:rsidRDefault="009F5379" w:rsidP="00E11F63">
            <w:pPr>
              <w:rPr>
                <w:sz w:val="20"/>
                <w:szCs w:val="20"/>
              </w:rPr>
            </w:pPr>
          </w:p>
          <w:p w:rsidR="009F5379" w:rsidRDefault="009F5379" w:rsidP="00E11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compila una tabella scrivendo 1 e 7 , si raddoppiano ogni volta  e tra i raddoppi successivi di 1 si scelgono quelli la cui somma dia 13. La somma dei corrispondenti raddoppi di 7 da il risultato della moltiplicazione.</w:t>
            </w:r>
          </w:p>
          <w:p w:rsidR="009F5379" w:rsidRDefault="009F5379" w:rsidP="00E11F63">
            <w:pPr>
              <w:rPr>
                <w:sz w:val="20"/>
                <w:szCs w:val="20"/>
              </w:rPr>
            </w:pPr>
          </w:p>
          <w:p w:rsidR="009F5379" w:rsidRDefault="009F5379" w:rsidP="00E11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13=1+4+8   </w:t>
            </w:r>
            <w:r w:rsidRPr="00BE038A">
              <w:rPr>
                <w:position w:val="-66"/>
                <w:sz w:val="20"/>
                <w:szCs w:val="20"/>
              </w:rPr>
              <w:object w:dxaOrig="1820" w:dyaOrig="1440">
                <v:shape id="_x0000_i1032" type="#_x0000_t75" style="width:90pt;height:1in" o:ole="">
                  <v:imagedata r:id="rId15" o:title=""/>
                </v:shape>
                <o:OLEObject Type="Embed" ProgID="Equation.3" ShapeID="_x0000_i1032" DrawAspect="Content" ObjectID="_1487934134" r:id="rId16"/>
              </w:object>
            </w:r>
          </w:p>
          <w:p w:rsidR="009F5379" w:rsidRPr="00E11F63" w:rsidRDefault="009F5379" w:rsidP="00E11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 • 7 = 7 + 28 + 56 = 92</w:t>
            </w:r>
          </w:p>
        </w:tc>
        <w:tc>
          <w:tcPr>
            <w:tcW w:w="3741" w:type="dxa"/>
          </w:tcPr>
          <w:p w:rsidR="009F5379" w:rsidRPr="00BE038A" w:rsidRDefault="009F5379" w:rsidP="00BE038A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Divisione</w:t>
            </w:r>
          </w:p>
          <w:p w:rsidR="009F5379" w:rsidRPr="00843B00" w:rsidRDefault="009F5379" w:rsidP="00BE038A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843B00">
              <w:rPr>
                <w:color w:val="000000"/>
                <w:sz w:val="20"/>
                <w:szCs w:val="20"/>
              </w:rPr>
              <w:t xml:space="preserve">La divisione segue un procedimento analogo a quello visto per la moltiplicazione. Infatti, nell'aritmetica egizia, queste due operazioni sono strettamente collegate. </w:t>
            </w:r>
          </w:p>
          <w:p w:rsidR="009F5379" w:rsidRDefault="009F5379" w:rsidP="00BE038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843B00">
              <w:rPr>
                <w:color w:val="000000"/>
                <w:sz w:val="20"/>
                <w:szCs w:val="20"/>
              </w:rPr>
              <w:t xml:space="preserve">    Nel papiro di </w:t>
            </w:r>
            <w:proofErr w:type="spellStart"/>
            <w:r w:rsidRPr="00843B00">
              <w:rPr>
                <w:color w:val="000000"/>
                <w:sz w:val="20"/>
                <w:szCs w:val="20"/>
              </w:rPr>
              <w:t>Rhind</w:t>
            </w:r>
            <w:proofErr w:type="spellEnd"/>
            <w:r w:rsidRPr="00843B00">
              <w:rPr>
                <w:color w:val="000000"/>
                <w:sz w:val="20"/>
                <w:szCs w:val="20"/>
              </w:rPr>
              <w:t xml:space="preserve">, una divisione del tipo </w:t>
            </w:r>
            <w:r w:rsidRPr="00843B00">
              <w:rPr>
                <w:i/>
                <w:iCs/>
                <w:color w:val="000000"/>
                <w:sz w:val="20"/>
                <w:szCs w:val="20"/>
              </w:rPr>
              <w:t xml:space="preserve">x : y </w:t>
            </w:r>
            <w:r w:rsidRPr="00843B00">
              <w:rPr>
                <w:color w:val="000000"/>
                <w:sz w:val="20"/>
                <w:szCs w:val="20"/>
              </w:rPr>
              <w:t xml:space="preserve">è preceduta dalle parole "fare calcoli con </w:t>
            </w:r>
            <w:r w:rsidRPr="00843B00">
              <w:rPr>
                <w:i/>
                <w:iCs/>
                <w:color w:val="000000"/>
                <w:sz w:val="20"/>
                <w:szCs w:val="20"/>
              </w:rPr>
              <w:t>y</w:t>
            </w:r>
            <w:r w:rsidRPr="00843B00">
              <w:rPr>
                <w:color w:val="000000"/>
                <w:sz w:val="20"/>
                <w:szCs w:val="20"/>
              </w:rPr>
              <w:t xml:space="preserve"> per ottenere </w:t>
            </w:r>
            <w:r w:rsidRPr="00843B00">
              <w:rPr>
                <w:i/>
                <w:iCs/>
                <w:color w:val="000000"/>
                <w:sz w:val="20"/>
                <w:szCs w:val="20"/>
              </w:rPr>
              <w:t>x</w:t>
            </w:r>
            <w:r w:rsidRPr="00843B00">
              <w:rPr>
                <w:color w:val="000000"/>
                <w:sz w:val="20"/>
                <w:szCs w:val="20"/>
              </w:rPr>
              <w:t xml:space="preserve">". Quindi uno scriba, invece di pensare di dividere </w:t>
            </w:r>
            <w:r w:rsidRPr="00843B00">
              <w:rPr>
                <w:i/>
                <w:iCs/>
                <w:color w:val="000000"/>
                <w:sz w:val="20"/>
                <w:szCs w:val="20"/>
              </w:rPr>
              <w:t xml:space="preserve">y </w:t>
            </w:r>
            <w:r w:rsidRPr="00843B00">
              <w:rPr>
                <w:color w:val="000000"/>
                <w:sz w:val="20"/>
                <w:szCs w:val="20"/>
              </w:rPr>
              <w:t xml:space="preserve">per </w:t>
            </w:r>
            <w:r w:rsidRPr="00843B00">
              <w:rPr>
                <w:i/>
                <w:iCs/>
                <w:color w:val="000000"/>
                <w:sz w:val="20"/>
                <w:szCs w:val="20"/>
              </w:rPr>
              <w:t>x</w:t>
            </w:r>
            <w:r w:rsidRPr="00843B00">
              <w:rPr>
                <w:color w:val="000000"/>
                <w:sz w:val="20"/>
                <w:szCs w:val="20"/>
              </w:rPr>
              <w:t>, si sarebbe chiesto: </w:t>
            </w:r>
            <w:r>
              <w:rPr>
                <w:color w:val="000000"/>
                <w:sz w:val="20"/>
                <w:szCs w:val="20"/>
              </w:rPr>
              <w:t>p</w:t>
            </w:r>
            <w:r w:rsidRPr="00843B00">
              <w:rPr>
                <w:color w:val="000000"/>
                <w:sz w:val="20"/>
                <w:szCs w:val="20"/>
              </w:rPr>
              <w:t xml:space="preserve">artendo da </w:t>
            </w:r>
            <w:r w:rsidRPr="00843B00">
              <w:rPr>
                <w:i/>
                <w:iCs/>
                <w:color w:val="000000"/>
                <w:sz w:val="20"/>
                <w:szCs w:val="20"/>
              </w:rPr>
              <w:t>x</w:t>
            </w:r>
            <w:r w:rsidRPr="00843B0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quante volte dovrei addizionare </w:t>
            </w:r>
            <w:r w:rsidRPr="00843B00">
              <w:rPr>
                <w:color w:val="000000"/>
                <w:sz w:val="20"/>
                <w:szCs w:val="20"/>
              </w:rPr>
              <w:t xml:space="preserve">questo numero a se stesso per ottenere </w:t>
            </w:r>
            <w:r w:rsidRPr="00843B00">
              <w:rPr>
                <w:i/>
                <w:iCs/>
                <w:color w:val="000000"/>
                <w:sz w:val="20"/>
                <w:szCs w:val="20"/>
              </w:rPr>
              <w:t xml:space="preserve">y </w:t>
            </w:r>
            <w:r w:rsidRPr="00843B00">
              <w:rPr>
                <w:color w:val="000000"/>
                <w:sz w:val="20"/>
                <w:szCs w:val="20"/>
              </w:rPr>
              <w:t>?</w:t>
            </w:r>
          </w:p>
          <w:p w:rsidR="009F5379" w:rsidRDefault="009F5379" w:rsidP="00BE038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843B00">
              <w:rPr>
                <w:color w:val="000000"/>
                <w:sz w:val="20"/>
                <w:szCs w:val="20"/>
              </w:rPr>
              <w:t xml:space="preserve">    La procedura equivale, quindi, a un esercizio di moltiplicazione,  vediamolo </w:t>
            </w:r>
            <w:r>
              <w:rPr>
                <w:color w:val="000000"/>
                <w:sz w:val="20"/>
                <w:szCs w:val="20"/>
              </w:rPr>
              <w:t>con un</w:t>
            </w:r>
            <w:r w:rsidRPr="00843B00">
              <w:rPr>
                <w:color w:val="000000"/>
                <w:sz w:val="20"/>
                <w:szCs w:val="20"/>
              </w:rPr>
              <w:t xml:space="preserve"> esempi</w:t>
            </w:r>
            <w:r>
              <w:rPr>
                <w:color w:val="000000"/>
                <w:sz w:val="20"/>
                <w:szCs w:val="20"/>
              </w:rPr>
              <w:t xml:space="preserve">o </w:t>
            </w:r>
            <w:r w:rsidRPr="00843B00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9F5379" w:rsidRPr="00843B00" w:rsidRDefault="009F5379" w:rsidP="00BE038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696  :  29</w:t>
            </w:r>
          </w:p>
          <w:p w:rsidR="009F5379" w:rsidRPr="00843B00" w:rsidRDefault="009F5379" w:rsidP="00BE038A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Pr="00843B00">
              <w:rPr>
                <w:color w:val="000000"/>
                <w:sz w:val="20"/>
                <w:szCs w:val="20"/>
              </w:rPr>
              <w:t>onsideriamo i raddoppi di 29 :</w:t>
            </w:r>
          </w:p>
          <w:tbl>
            <w:tblPr>
              <w:tblW w:w="3074" w:type="dxa"/>
              <w:jc w:val="center"/>
              <w:tblCellSpacing w:w="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A0"/>
            </w:tblPr>
            <w:tblGrid>
              <w:gridCol w:w="768"/>
              <w:gridCol w:w="768"/>
              <w:gridCol w:w="769"/>
              <w:gridCol w:w="769"/>
            </w:tblGrid>
            <w:tr w:rsidR="009F5379" w:rsidRPr="00843B00">
              <w:trPr>
                <w:trHeight w:val="337"/>
                <w:tblCellSpacing w:w="0" w:type="dxa"/>
                <w:jc w:val="center"/>
              </w:trPr>
              <w:tc>
                <w:tcPr>
                  <w:tcW w:w="1249" w:type="pct"/>
                </w:tcPr>
                <w:p w:rsidR="009F5379" w:rsidRPr="00843B00" w:rsidRDefault="009F5379" w:rsidP="002A0DE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pct"/>
                </w:tcPr>
                <w:p w:rsidR="009F5379" w:rsidRPr="00843B00" w:rsidRDefault="009F5379" w:rsidP="002A0DEE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43B0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51" w:type="pct"/>
                </w:tcPr>
                <w:p w:rsidR="009F5379" w:rsidRPr="00843B00" w:rsidRDefault="009F5379" w:rsidP="002A0DEE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43B00"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251" w:type="pct"/>
                </w:tcPr>
                <w:p w:rsidR="009F5379" w:rsidRPr="00843B00" w:rsidRDefault="009F5379" w:rsidP="002A0DE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5379" w:rsidRPr="00843B00">
              <w:trPr>
                <w:trHeight w:val="267"/>
                <w:tblCellSpacing w:w="0" w:type="dxa"/>
                <w:jc w:val="center"/>
              </w:trPr>
              <w:tc>
                <w:tcPr>
                  <w:tcW w:w="1249" w:type="pct"/>
                </w:tcPr>
                <w:p w:rsidR="009F5379" w:rsidRPr="00843B00" w:rsidRDefault="009F5379" w:rsidP="002A0DE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pct"/>
                </w:tcPr>
                <w:p w:rsidR="009F5379" w:rsidRPr="00843B00" w:rsidRDefault="009F5379" w:rsidP="002A0DEE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43B00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51" w:type="pct"/>
                </w:tcPr>
                <w:p w:rsidR="009F5379" w:rsidRPr="00843B00" w:rsidRDefault="009F5379" w:rsidP="002A0DEE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43B00">
                    <w:rPr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251" w:type="pct"/>
                </w:tcPr>
                <w:p w:rsidR="009F5379" w:rsidRPr="00843B00" w:rsidRDefault="009F5379" w:rsidP="002A0DE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5379" w:rsidRPr="00843B00">
              <w:trPr>
                <w:trHeight w:val="400"/>
                <w:tblCellSpacing w:w="0" w:type="dxa"/>
                <w:jc w:val="center"/>
              </w:trPr>
              <w:tc>
                <w:tcPr>
                  <w:tcW w:w="1249" w:type="pct"/>
                </w:tcPr>
                <w:p w:rsidR="009F5379" w:rsidRPr="00843B00" w:rsidRDefault="009F5379" w:rsidP="002A0DE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pct"/>
                </w:tcPr>
                <w:p w:rsidR="009F5379" w:rsidRPr="00843B00" w:rsidRDefault="009F5379" w:rsidP="002A0DEE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43B00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51" w:type="pct"/>
                </w:tcPr>
                <w:p w:rsidR="009F5379" w:rsidRPr="00843B00" w:rsidRDefault="009F5379" w:rsidP="002A0DEE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43B00">
                    <w:rPr>
                      <w:color w:val="000000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1251" w:type="pct"/>
                </w:tcPr>
                <w:p w:rsidR="009F5379" w:rsidRPr="00843B00" w:rsidRDefault="009F5379" w:rsidP="002A0DE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5379" w:rsidRPr="00843B00">
              <w:trPr>
                <w:trHeight w:val="407"/>
                <w:tblCellSpacing w:w="0" w:type="dxa"/>
                <w:jc w:val="center"/>
              </w:trPr>
              <w:tc>
                <w:tcPr>
                  <w:tcW w:w="1249" w:type="pct"/>
                </w:tcPr>
                <w:p w:rsidR="009F5379" w:rsidRPr="00843B00" w:rsidRDefault="009F5379" w:rsidP="002A0DEE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43B00">
                    <w:rPr>
                      <w:color w:val="000000"/>
                      <w:sz w:val="20"/>
                      <w:szCs w:val="20"/>
                    </w:rPr>
                    <w:t xml:space="preserve">* * </w:t>
                  </w:r>
                </w:p>
              </w:tc>
              <w:tc>
                <w:tcPr>
                  <w:tcW w:w="1249" w:type="pct"/>
                </w:tcPr>
                <w:p w:rsidR="009F5379" w:rsidRPr="00843B00" w:rsidRDefault="009F5379" w:rsidP="002A0DEE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43B00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51" w:type="pct"/>
                </w:tcPr>
                <w:p w:rsidR="009F5379" w:rsidRPr="00843B00" w:rsidRDefault="009F5379" w:rsidP="002A0DEE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43B00">
                    <w:rPr>
                      <w:color w:val="000000"/>
                      <w:sz w:val="20"/>
                      <w:szCs w:val="20"/>
                    </w:rPr>
                    <w:t>232</w:t>
                  </w:r>
                </w:p>
              </w:tc>
              <w:tc>
                <w:tcPr>
                  <w:tcW w:w="1251" w:type="pct"/>
                </w:tcPr>
                <w:p w:rsidR="009F5379" w:rsidRPr="00843B00" w:rsidRDefault="009F5379" w:rsidP="002A0DEE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43B00">
                    <w:rPr>
                      <w:color w:val="000000"/>
                      <w:sz w:val="20"/>
                      <w:szCs w:val="20"/>
                    </w:rPr>
                    <w:t xml:space="preserve">* </w:t>
                  </w:r>
                </w:p>
              </w:tc>
            </w:tr>
            <w:tr w:rsidR="009F5379" w:rsidRPr="00843B00">
              <w:trPr>
                <w:trHeight w:val="326"/>
                <w:tblCellSpacing w:w="0" w:type="dxa"/>
                <w:jc w:val="center"/>
              </w:trPr>
              <w:tc>
                <w:tcPr>
                  <w:tcW w:w="1249" w:type="pct"/>
                </w:tcPr>
                <w:p w:rsidR="009F5379" w:rsidRPr="00843B00" w:rsidRDefault="009F5379" w:rsidP="002A0DEE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43B00">
                    <w:rPr>
                      <w:color w:val="000000"/>
                      <w:sz w:val="20"/>
                      <w:szCs w:val="20"/>
                    </w:rPr>
                    <w:t xml:space="preserve">* * </w:t>
                  </w:r>
                </w:p>
              </w:tc>
              <w:tc>
                <w:tcPr>
                  <w:tcW w:w="1249" w:type="pct"/>
                </w:tcPr>
                <w:p w:rsidR="009F5379" w:rsidRPr="00843B00" w:rsidRDefault="009F5379" w:rsidP="002A0DEE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43B00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251" w:type="pct"/>
                </w:tcPr>
                <w:p w:rsidR="009F5379" w:rsidRPr="00843B00" w:rsidRDefault="009F5379" w:rsidP="002A0DEE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43B00">
                    <w:rPr>
                      <w:color w:val="000000"/>
                      <w:sz w:val="20"/>
                      <w:szCs w:val="20"/>
                    </w:rPr>
                    <w:t>464</w:t>
                  </w:r>
                </w:p>
              </w:tc>
              <w:tc>
                <w:tcPr>
                  <w:tcW w:w="1251" w:type="pct"/>
                </w:tcPr>
                <w:p w:rsidR="009F5379" w:rsidRPr="00843B00" w:rsidRDefault="009F5379" w:rsidP="002A0DEE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43B00">
                    <w:rPr>
                      <w:color w:val="000000"/>
                      <w:sz w:val="20"/>
                      <w:szCs w:val="20"/>
                    </w:rPr>
                    <w:t xml:space="preserve">* </w:t>
                  </w:r>
                </w:p>
              </w:tc>
            </w:tr>
          </w:tbl>
          <w:p w:rsidR="009F5379" w:rsidRPr="00843B00" w:rsidRDefault="009F5379" w:rsidP="00BE038A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843B00">
              <w:rPr>
                <w:color w:val="000000"/>
                <w:sz w:val="20"/>
                <w:szCs w:val="20"/>
              </w:rPr>
              <w:t>Ci siamo fermati al 16 perché il raddoppiamento ci avrebbe portati oltre al 696 ( infatti 32 x 29 = 928).  </w:t>
            </w:r>
          </w:p>
          <w:p w:rsidR="009F5379" w:rsidRPr="00843B00" w:rsidRDefault="009F5379" w:rsidP="00BE038A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843B00">
              <w:rPr>
                <w:color w:val="000000"/>
                <w:sz w:val="20"/>
                <w:szCs w:val="20"/>
              </w:rPr>
              <w:t>Osserviamo che la somma degli ultimi due termini  (indicati con *)  dà esattamente  696; considerando il lato sinistro,  vediamo che ciò corrisponde a prendere esattamente  24 (= 8+16) volte il 29.  Quindi:</w:t>
            </w:r>
          </w:p>
          <w:p w:rsidR="009F5379" w:rsidRPr="00843B00" w:rsidRDefault="009F5379" w:rsidP="00BE038A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843B00">
              <w:rPr>
                <w:color w:val="000000"/>
                <w:sz w:val="20"/>
                <w:szCs w:val="20"/>
              </w:rPr>
              <w:t>696 : 29 = 24. </w:t>
            </w:r>
          </w:p>
          <w:p w:rsidR="009F5379" w:rsidRPr="00843B00" w:rsidRDefault="009F5379" w:rsidP="00BE038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  <w:p w:rsidR="009F5379" w:rsidRDefault="009F5379" w:rsidP="0056536D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9F5379" w:rsidRPr="00A542AB" w:rsidRDefault="009F5379" w:rsidP="0066043F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A542AB">
              <w:rPr>
                <w:color w:val="000000"/>
                <w:sz w:val="20"/>
                <w:szCs w:val="20"/>
                <w:u w:val="single"/>
              </w:rPr>
              <w:t>Divisione con le frazioni</w:t>
            </w:r>
          </w:p>
          <w:p w:rsidR="009F5379" w:rsidRPr="00F754BD" w:rsidRDefault="009F5379" w:rsidP="0066043F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754BD">
              <w:rPr>
                <w:color w:val="000000"/>
                <w:sz w:val="20"/>
                <w:szCs w:val="20"/>
              </w:rPr>
              <w:t xml:space="preserve">Vediamo ora un esempio di divisione , tratta dal Papiro di </w:t>
            </w:r>
            <w:proofErr w:type="spellStart"/>
            <w:r w:rsidRPr="00F754BD">
              <w:rPr>
                <w:color w:val="000000"/>
                <w:sz w:val="20"/>
                <w:szCs w:val="20"/>
              </w:rPr>
              <w:t>Rhind</w:t>
            </w:r>
            <w:proofErr w:type="spellEnd"/>
            <w:r w:rsidRPr="00F754BD">
              <w:rPr>
                <w:color w:val="000000"/>
                <w:sz w:val="20"/>
                <w:szCs w:val="20"/>
              </w:rPr>
              <w:t>, che utilizza le frazioni:</w:t>
            </w:r>
          </w:p>
          <w:p w:rsidR="009F5379" w:rsidRPr="00F754BD" w:rsidRDefault="009F5379" w:rsidP="0066043F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754BD">
              <w:rPr>
                <w:color w:val="000000"/>
                <w:sz w:val="20"/>
                <w:szCs w:val="20"/>
              </w:rPr>
              <w:t>                 Dividere 35 per 8:</w:t>
            </w:r>
          </w:p>
          <w:tbl>
            <w:tblPr>
              <w:tblW w:w="1635" w:type="dxa"/>
              <w:jc w:val="center"/>
              <w:tblInd w:w="6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316"/>
              <w:gridCol w:w="568"/>
              <w:gridCol w:w="751"/>
            </w:tblGrid>
            <w:tr w:rsidR="009F5379" w:rsidRPr="00F754BD">
              <w:trPr>
                <w:trHeight w:val="424"/>
                <w:jc w:val="center"/>
              </w:trPr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379" w:rsidRPr="00F8792F" w:rsidRDefault="009F5379" w:rsidP="002A0DE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379" w:rsidRPr="00F8792F" w:rsidRDefault="009F5379" w:rsidP="002A0DEE">
                  <w:pPr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</w:rPr>
                  </w:pPr>
                  <w:r w:rsidRPr="00F8792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379" w:rsidRPr="00F8792F" w:rsidRDefault="009F5379" w:rsidP="002A0DEE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8792F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9F5379" w:rsidRPr="00F754BD">
              <w:trPr>
                <w:trHeight w:val="416"/>
                <w:jc w:val="center"/>
              </w:trPr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379" w:rsidRPr="00F8792F" w:rsidRDefault="009F5379" w:rsidP="002A0DEE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379" w:rsidRPr="00F8792F" w:rsidRDefault="009F5379" w:rsidP="002A0DEE">
                  <w:pPr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</w:rPr>
                  </w:pPr>
                  <w:r w:rsidRPr="00F8792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379" w:rsidRPr="00F8792F" w:rsidRDefault="009F5379" w:rsidP="002A0DEE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8792F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</w:tr>
            <w:tr w:rsidR="009F5379" w:rsidRPr="00F754BD">
              <w:trPr>
                <w:trHeight w:val="408"/>
                <w:jc w:val="center"/>
              </w:trPr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379" w:rsidRPr="00F8792F" w:rsidRDefault="009F5379" w:rsidP="002A0DEE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8792F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379" w:rsidRPr="00F8792F" w:rsidRDefault="009F5379" w:rsidP="002A0DEE">
                  <w:pPr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</w:rPr>
                  </w:pPr>
                  <w:r w:rsidRPr="00F8792F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379" w:rsidRPr="00F8792F" w:rsidRDefault="009F5379" w:rsidP="002A0DEE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8792F"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</w:tr>
            <w:tr w:rsidR="009F5379" w:rsidRPr="00F754BD">
              <w:trPr>
                <w:trHeight w:val="414"/>
                <w:jc w:val="center"/>
              </w:trPr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379" w:rsidRPr="00F8792F" w:rsidRDefault="009F5379" w:rsidP="002A0DE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379" w:rsidRPr="00F8792F" w:rsidRDefault="009F5379" w:rsidP="002A0DEE">
                  <w:pPr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</w:rPr>
                  </w:pPr>
                  <w:r w:rsidRPr="00F8792F">
                    <w:rPr>
                      <w:color w:val="000000"/>
                      <w:sz w:val="20"/>
                      <w:szCs w:val="20"/>
                    </w:rPr>
                    <w:t>1/2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379" w:rsidRPr="00F8792F" w:rsidRDefault="009F5379" w:rsidP="002A0DEE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8792F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9F5379" w:rsidRPr="00F754BD">
              <w:trPr>
                <w:trHeight w:val="278"/>
                <w:jc w:val="center"/>
              </w:trPr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379" w:rsidRPr="00F8792F" w:rsidRDefault="009F5379" w:rsidP="002A0DE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8792F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379" w:rsidRPr="00F8792F" w:rsidRDefault="009F5379" w:rsidP="002A0DEE">
                  <w:pPr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</w:rPr>
                  </w:pPr>
                  <w:r w:rsidRPr="00F8792F">
                    <w:rPr>
                      <w:color w:val="000000"/>
                      <w:sz w:val="20"/>
                      <w:szCs w:val="20"/>
                    </w:rPr>
                    <w:t>1/4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379" w:rsidRPr="00F8792F" w:rsidRDefault="009F5379" w:rsidP="002A0DEE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8792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9F5379" w:rsidRPr="00F754BD">
              <w:trPr>
                <w:trHeight w:val="282"/>
                <w:jc w:val="center"/>
              </w:trPr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379" w:rsidRPr="00F8792F" w:rsidRDefault="009F5379" w:rsidP="002A0DE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8792F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379" w:rsidRPr="00F8792F" w:rsidRDefault="009F5379" w:rsidP="002A0DEE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8792F">
                    <w:rPr>
                      <w:color w:val="000000"/>
                      <w:sz w:val="20"/>
                      <w:szCs w:val="20"/>
                    </w:rPr>
                    <w:t>1/8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379" w:rsidRPr="00F8792F" w:rsidRDefault="009F5379" w:rsidP="002A0DEE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8792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9F5379" w:rsidRPr="00F754BD" w:rsidRDefault="009F5379" w:rsidP="0066043F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</w:t>
            </w:r>
            <w:r w:rsidRPr="00F754BD">
              <w:rPr>
                <w:color w:val="000000"/>
                <w:sz w:val="20"/>
                <w:szCs w:val="20"/>
              </w:rPr>
              <w:t>4+1/4+1/8</w:t>
            </w:r>
            <w:r>
              <w:rPr>
                <w:color w:val="000000"/>
                <w:sz w:val="20"/>
                <w:szCs w:val="20"/>
              </w:rPr>
              <w:t xml:space="preserve">       35</w:t>
            </w:r>
          </w:p>
          <w:p w:rsidR="009F5379" w:rsidRPr="00F754BD" w:rsidRDefault="009F5379" w:rsidP="0066043F">
            <w:pPr>
              <w:spacing w:after="240"/>
              <w:rPr>
                <w:color w:val="000000"/>
                <w:sz w:val="20"/>
                <w:szCs w:val="20"/>
              </w:rPr>
            </w:pPr>
            <w:r w:rsidRPr="00F754BD">
              <w:rPr>
                <w:color w:val="000000"/>
                <w:sz w:val="20"/>
                <w:szCs w:val="20"/>
              </w:rPr>
              <w:t> Come si vede, oltre ai "raddoppi" dell'8, si riportano anche i suoi "dimezzamenti", e si utilizzano anch'essi per ottenere la somma 35 (a destra), mentre a sinistra si ottiene il risultato, la cui parte frazionaria è espressa tramite le frazioni del tipo 1/2. Quindi:</w:t>
            </w:r>
          </w:p>
          <w:p w:rsidR="009F5379" w:rsidRDefault="009F5379" w:rsidP="0066043F">
            <w:pPr>
              <w:jc w:val="center"/>
              <w:rPr>
                <w:color w:val="000000"/>
                <w:sz w:val="20"/>
                <w:szCs w:val="20"/>
              </w:rPr>
            </w:pPr>
            <w:r w:rsidRPr="00F754BD">
              <w:rPr>
                <w:color w:val="000000"/>
                <w:sz w:val="20"/>
                <w:szCs w:val="20"/>
              </w:rPr>
              <w:t> 35 : 8 = 4 + 1/4 + 1/8  </w:t>
            </w:r>
          </w:p>
          <w:p w:rsidR="009F5379" w:rsidRPr="00F754BD" w:rsidRDefault="009F5379" w:rsidP="0066043F">
            <w:pPr>
              <w:jc w:val="center"/>
              <w:rPr>
                <w:color w:val="000000"/>
                <w:sz w:val="20"/>
                <w:szCs w:val="20"/>
              </w:rPr>
            </w:pPr>
            <w:r w:rsidRPr="00F754BD">
              <w:rPr>
                <w:color w:val="000000"/>
                <w:sz w:val="20"/>
                <w:szCs w:val="20"/>
              </w:rPr>
              <w:t xml:space="preserve"> (in decimali = 2,375) .</w:t>
            </w:r>
          </w:p>
          <w:p w:rsidR="009F5379" w:rsidRPr="00F754BD" w:rsidRDefault="009F5379" w:rsidP="0066043F">
            <w:pPr>
              <w:rPr>
                <w:sz w:val="20"/>
                <w:szCs w:val="20"/>
              </w:rPr>
            </w:pPr>
          </w:p>
          <w:p w:rsidR="009F5379" w:rsidRPr="00F754BD" w:rsidRDefault="009F5379" w:rsidP="00F754B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</w:tr>
    </w:tbl>
    <w:p w:rsidR="009F5379" w:rsidRDefault="009F5379"/>
    <w:p w:rsidR="009F5379" w:rsidRDefault="009F5379"/>
    <w:p w:rsidR="009F5379" w:rsidRDefault="009F5379"/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40"/>
      </w:tblGrid>
      <w:tr w:rsidR="009F5379">
        <w:tc>
          <w:tcPr>
            <w:tcW w:w="10440" w:type="dxa"/>
          </w:tcPr>
          <w:p w:rsidR="009F5379" w:rsidRDefault="009F5379" w:rsidP="00E00469">
            <w:r w:rsidRPr="003E7785">
              <w:rPr>
                <w:b/>
                <w:bCs/>
                <w:sz w:val="20"/>
                <w:szCs w:val="20"/>
              </w:rPr>
              <w:t>Le frazioni ci permettono di risolvere il problema del resto in una divisione.</w:t>
            </w:r>
            <w:r w:rsidRPr="003E7785">
              <w:rPr>
                <w:sz w:val="20"/>
                <w:szCs w:val="20"/>
              </w:rPr>
              <w:t xml:space="preserve"> In certi problemi p</w:t>
            </w:r>
            <w:r>
              <w:rPr>
                <w:sz w:val="20"/>
                <w:szCs w:val="20"/>
              </w:rPr>
              <w:t>uò</w:t>
            </w:r>
            <w:r w:rsidRPr="003E7785">
              <w:rPr>
                <w:sz w:val="20"/>
                <w:szCs w:val="20"/>
              </w:rPr>
              <w:t xml:space="preserve"> essere richiesto un risultato esatto o</w:t>
            </w:r>
            <w:r>
              <w:rPr>
                <w:sz w:val="20"/>
                <w:szCs w:val="20"/>
              </w:rPr>
              <w:t xml:space="preserve"> </w:t>
            </w:r>
            <w:r w:rsidRPr="003E7785">
              <w:rPr>
                <w:sz w:val="20"/>
                <w:szCs w:val="20"/>
              </w:rPr>
              <w:t>un'approssimazione molto precisa. </w:t>
            </w:r>
          </w:p>
        </w:tc>
      </w:tr>
      <w:tr w:rsidR="009F5379">
        <w:tc>
          <w:tcPr>
            <w:tcW w:w="10440" w:type="dxa"/>
          </w:tcPr>
          <w:p w:rsidR="009F5379" w:rsidRPr="003E7785" w:rsidRDefault="009F5379" w:rsidP="00E004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 frazioni sono dei quozienti esatti di due numeri naturali</w:t>
            </w:r>
            <w:r w:rsidRPr="006B75AD">
              <w:rPr>
                <w:b/>
                <w:bCs/>
                <w:sz w:val="20"/>
                <w:szCs w:val="20"/>
              </w:rPr>
              <w:t>, con il secondo diverso da zero.</w:t>
            </w:r>
          </w:p>
        </w:tc>
      </w:tr>
      <w:tr w:rsidR="009F5379">
        <w:tc>
          <w:tcPr>
            <w:tcW w:w="10440" w:type="dxa"/>
          </w:tcPr>
          <w:p w:rsidR="009F5379" w:rsidRPr="006B75AD" w:rsidRDefault="009F5379" w:rsidP="00E004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Il dividendo prende il nome di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numeratore</w:t>
            </w:r>
            <w:r>
              <w:rPr>
                <w:b/>
                <w:bCs/>
                <w:sz w:val="20"/>
                <w:szCs w:val="20"/>
              </w:rPr>
              <w:t xml:space="preserve">, il divisore quello di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denominatore</w:t>
            </w:r>
          </w:p>
        </w:tc>
      </w:tr>
    </w:tbl>
    <w:p w:rsidR="009F5379" w:rsidRDefault="009F5379"/>
    <w:p w:rsidR="009F5379" w:rsidRDefault="009F5379"/>
    <w:p w:rsidR="009F5379" w:rsidRDefault="009F5379"/>
    <w:p w:rsidR="009F5379" w:rsidRDefault="009F5379"/>
    <w:tbl>
      <w:tblPr>
        <w:tblW w:w="10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3260"/>
        <w:gridCol w:w="4536"/>
      </w:tblGrid>
      <w:tr w:rsidR="009F5379">
        <w:tc>
          <w:tcPr>
            <w:tcW w:w="10850" w:type="dxa"/>
            <w:gridSpan w:val="3"/>
          </w:tcPr>
          <w:p w:rsidR="009F5379" w:rsidRDefault="009F5379" w:rsidP="00EA3F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INSIEME Q</w:t>
            </w:r>
          </w:p>
        </w:tc>
      </w:tr>
      <w:tr w:rsidR="009F5379">
        <w:tc>
          <w:tcPr>
            <w:tcW w:w="3054" w:type="dxa"/>
          </w:tcPr>
          <w:p w:rsidR="009F5379" w:rsidRDefault="009F5379" w:rsidP="00F92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E’ l’insieme dei numeri razionali: la lettera Q sta per QUOZIENTE</w:t>
            </w:r>
          </w:p>
        </w:tc>
        <w:tc>
          <w:tcPr>
            <w:tcW w:w="3260" w:type="dxa"/>
          </w:tcPr>
          <w:p w:rsidR="009F5379" w:rsidRDefault="009F5379" w:rsidP="0056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Sono tutti i numeri generati da divisioni che possiamo scrivere sotto forma di frazioni : la linea di frazione indica la divisione</w:t>
            </w:r>
          </w:p>
        </w:tc>
        <w:tc>
          <w:tcPr>
            <w:tcW w:w="4536" w:type="dxa"/>
          </w:tcPr>
          <w:p w:rsidR="009F5379" w:rsidRDefault="009F5379" w:rsidP="00EA3FCE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EA3FCE">
              <w:rPr>
                <w:color w:val="000000"/>
                <w:sz w:val="20"/>
                <w:szCs w:val="20"/>
              </w:rPr>
              <w:t>La</w:t>
            </w:r>
            <w:r>
              <w:rPr>
                <w:color w:val="000000"/>
                <w:sz w:val="20"/>
                <w:szCs w:val="20"/>
              </w:rPr>
              <w:t xml:space="preserve"> divisione può generare: </w:t>
            </w:r>
          </w:p>
          <w:p w:rsidR="009F5379" w:rsidRDefault="00571C52" w:rsidP="00EA3FCE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571C52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margin-left:83.4pt;margin-top:6.25pt;width:18pt;height:0;z-index:251645952" o:connectortype="straight">
                  <v:stroke endarrow="block"/>
                </v:shape>
              </w:pict>
            </w:r>
            <w:r w:rsidR="009F5379">
              <w:rPr>
                <w:color w:val="000000"/>
                <w:sz w:val="20"/>
                <w:szCs w:val="20"/>
              </w:rPr>
              <w:t>1) un numero intero          FRAZIONE APPARENTE ( dividendo multiplo del divisore)</w:t>
            </w:r>
          </w:p>
          <w:p w:rsidR="009F5379" w:rsidRDefault="009F5379" w:rsidP="00564C3F">
            <w:pPr>
              <w:tabs>
                <w:tab w:val="left" w:pos="1155"/>
              </w:tabs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564C3F">
              <w:rPr>
                <w:color w:val="000000"/>
                <w:position w:val="-24"/>
                <w:sz w:val="20"/>
                <w:szCs w:val="20"/>
              </w:rPr>
              <w:object w:dxaOrig="660" w:dyaOrig="620">
                <v:shape id="_x0000_i1033" type="#_x0000_t75" style="width:33pt;height:30.75pt" o:ole="">
                  <v:imagedata r:id="rId17" o:title=""/>
                </v:shape>
                <o:OLEObject Type="Embed" ProgID="Equation.3" ShapeID="_x0000_i1033" DrawAspect="Content" ObjectID="_1487934135" r:id="rId18"/>
              </w:object>
            </w:r>
          </w:p>
          <w:p w:rsidR="009F5379" w:rsidRDefault="00571C52" w:rsidP="00EA3FCE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571C52">
              <w:rPr>
                <w:noProof/>
              </w:rPr>
              <w:pict>
                <v:shape id="_x0000_s1041" type="#_x0000_t32" style="position:absolute;margin-left:103.65pt;margin-top:3.75pt;width:18pt;height:0;z-index:251646976" o:connectortype="straight">
                  <v:stroke endarrow="block"/>
                </v:shape>
              </w:pict>
            </w:r>
            <w:r w:rsidR="009F5379">
              <w:rPr>
                <w:color w:val="000000"/>
                <w:sz w:val="20"/>
                <w:szCs w:val="20"/>
              </w:rPr>
              <w:t>2) un numero minore di 1         FRAZIONE PROPRIA (dividendo minore del divisore)</w:t>
            </w:r>
          </w:p>
          <w:p w:rsidR="009F5379" w:rsidRDefault="009F5379" w:rsidP="00564C3F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564C3F">
              <w:rPr>
                <w:color w:val="000000"/>
                <w:position w:val="-24"/>
                <w:sz w:val="20"/>
                <w:szCs w:val="20"/>
              </w:rPr>
              <w:object w:dxaOrig="560" w:dyaOrig="620">
                <v:shape id="_x0000_i1034" type="#_x0000_t75" style="width:27.75pt;height:30.75pt" o:ole="">
                  <v:imagedata r:id="rId19" o:title=""/>
                </v:shape>
                <o:OLEObject Type="Embed" ProgID="Equation.3" ShapeID="_x0000_i1034" DrawAspect="Content" ObjectID="_1487934136" r:id="rId20"/>
              </w:object>
            </w:r>
          </w:p>
          <w:p w:rsidR="009F5379" w:rsidRDefault="00571C52" w:rsidP="00EA3FCE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571C52">
              <w:rPr>
                <w:noProof/>
              </w:rPr>
              <w:pict>
                <v:shape id="_x0000_s1042" type="#_x0000_t32" style="position:absolute;margin-left:111.9pt;margin-top:5.75pt;width:18pt;height:0;z-index:251648000" o:connectortype="straight">
                  <v:stroke endarrow="block"/>
                </v:shape>
              </w:pict>
            </w:r>
            <w:r w:rsidR="009F5379">
              <w:rPr>
                <w:color w:val="000000"/>
                <w:sz w:val="20"/>
                <w:szCs w:val="20"/>
              </w:rPr>
              <w:t>3)un numero maggiore di 1         FRAZIONE IMPROPRIA (dividendo maggiore del divisore)</w:t>
            </w:r>
          </w:p>
          <w:p w:rsidR="009F5379" w:rsidRPr="00EA3FCE" w:rsidRDefault="009F5379" w:rsidP="00564C3F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564C3F">
              <w:rPr>
                <w:color w:val="000000"/>
                <w:position w:val="-24"/>
                <w:sz w:val="20"/>
                <w:szCs w:val="20"/>
              </w:rPr>
              <w:object w:dxaOrig="560" w:dyaOrig="620">
                <v:shape id="_x0000_i1035" type="#_x0000_t75" style="width:27.75pt;height:30.75pt" o:ole="">
                  <v:imagedata r:id="rId21" o:title=""/>
                </v:shape>
                <o:OLEObject Type="Embed" ProgID="Equation.3" ShapeID="_x0000_i1035" DrawAspect="Content" ObjectID="_1487934137" r:id="rId22"/>
              </w:object>
            </w:r>
          </w:p>
        </w:tc>
      </w:tr>
      <w:tr w:rsidR="009F5379">
        <w:tc>
          <w:tcPr>
            <w:tcW w:w="3054" w:type="dxa"/>
          </w:tcPr>
          <w:p w:rsidR="009F5379" w:rsidRDefault="009F5379" w:rsidP="00F92DBC">
            <w:pPr>
              <w:rPr>
                <w:sz w:val="20"/>
                <w:szCs w:val="20"/>
              </w:rPr>
            </w:pPr>
          </w:p>
          <w:p w:rsidR="009F5379" w:rsidRDefault="009F5379" w:rsidP="00F92DBC">
            <w:pPr>
              <w:rPr>
                <w:sz w:val="20"/>
                <w:szCs w:val="20"/>
              </w:rPr>
            </w:pPr>
          </w:p>
          <w:p w:rsidR="009F5379" w:rsidRDefault="009F5379" w:rsidP="00F92DBC">
            <w:pPr>
              <w:rPr>
                <w:sz w:val="20"/>
                <w:szCs w:val="20"/>
              </w:rPr>
            </w:pPr>
          </w:p>
          <w:p w:rsidR="009F5379" w:rsidRDefault="009F5379" w:rsidP="00F92DBC">
            <w:pPr>
              <w:rPr>
                <w:sz w:val="20"/>
                <w:szCs w:val="20"/>
              </w:rPr>
            </w:pPr>
          </w:p>
          <w:p w:rsidR="009F5379" w:rsidRPr="00171947" w:rsidRDefault="009F5379" w:rsidP="00F92DBC">
            <w:pPr>
              <w:rPr>
                <w:sz w:val="20"/>
                <w:szCs w:val="20"/>
              </w:rPr>
            </w:pPr>
            <w:r w:rsidRPr="00171947">
              <w:rPr>
                <w:sz w:val="20"/>
                <w:szCs w:val="20"/>
              </w:rPr>
              <w:t>PROPRIETA’</w:t>
            </w:r>
          </w:p>
        </w:tc>
        <w:tc>
          <w:tcPr>
            <w:tcW w:w="3260" w:type="dxa"/>
          </w:tcPr>
          <w:p w:rsidR="009F5379" w:rsidRPr="00171947" w:rsidRDefault="009F5379" w:rsidP="00E9280E">
            <w:pPr>
              <w:rPr>
                <w:sz w:val="20"/>
                <w:szCs w:val="20"/>
              </w:rPr>
            </w:pPr>
            <w:r w:rsidRPr="00171947">
              <w:rPr>
                <w:sz w:val="20"/>
                <w:szCs w:val="20"/>
              </w:rPr>
              <w:t>E’ un insieme infinito</w:t>
            </w:r>
          </w:p>
          <w:p w:rsidR="009F5379" w:rsidRPr="00171947" w:rsidRDefault="009F5379" w:rsidP="00E928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  <w:vertAlign w:val="subscript"/>
              </w:rPr>
              <w:t>a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171947">
              <w:rPr>
                <w:sz w:val="20"/>
                <w:szCs w:val="20"/>
              </w:rPr>
              <w:t xml:space="preserve"> indica l’insieme dei </w:t>
            </w:r>
            <w:r>
              <w:rPr>
                <w:sz w:val="20"/>
                <w:szCs w:val="20"/>
              </w:rPr>
              <w:t>razionali</w:t>
            </w:r>
            <w:r w:rsidRPr="001719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assoluti </w:t>
            </w:r>
          </w:p>
          <w:p w:rsidR="009F5379" w:rsidRDefault="009F5379" w:rsidP="00E9280E">
            <w:pPr>
              <w:rPr>
                <w:sz w:val="20"/>
                <w:szCs w:val="20"/>
              </w:rPr>
            </w:pPr>
            <w:r w:rsidRPr="00171947">
              <w:rPr>
                <w:sz w:val="20"/>
                <w:szCs w:val="20"/>
              </w:rPr>
              <w:t>E’ un insieme ordinato perché i suoi elementi formano una successione crescente da</w:t>
            </w:r>
            <w:r>
              <w:rPr>
                <w:sz w:val="20"/>
                <w:szCs w:val="20"/>
              </w:rPr>
              <w:t xml:space="preserve"> -∞ a + ∞</w:t>
            </w:r>
          </w:p>
          <w:p w:rsidR="009F5379" w:rsidRPr="00171947" w:rsidRDefault="009F5379" w:rsidP="00E92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Essendo delle divisioni vale la proprietà INVARIANTIVA</w:t>
            </w:r>
          </w:p>
          <w:p w:rsidR="009F5379" w:rsidRPr="00171947" w:rsidRDefault="009F5379" w:rsidP="0085407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9F5379" w:rsidRDefault="00571C52" w:rsidP="00F92DBC">
            <w:pPr>
              <w:rPr>
                <w:position w:val="-10"/>
              </w:rPr>
            </w:pPr>
            <w:r w:rsidRPr="00571C52">
              <w:rPr>
                <w:noProof/>
              </w:rPr>
              <w:pict>
                <v:oval id="_x0000_s1043" style="position:absolute;margin-left:32.3pt;margin-top:10pt;width:105.05pt;height:138.95pt;z-index:-251673600;mso-position-horizontal-relative:text;mso-position-vertical-relative:text">
                  <v:textbox style="mso-next-textbox:#_x0000_s1043">
                    <w:txbxContent>
                      <w:p w:rsidR="009F5379" w:rsidRDefault="009F5379"/>
                    </w:txbxContent>
                  </v:textbox>
                </v:oval>
              </w:pict>
            </w:r>
            <w:r w:rsidR="009F5379">
              <w:rPr>
                <w:position w:val="-10"/>
              </w:rPr>
              <w:t xml:space="preserve">                                   Q</w:t>
            </w:r>
          </w:p>
          <w:p w:rsidR="009F5379" w:rsidRPr="00654D34" w:rsidRDefault="009F5379" w:rsidP="00F92DBC">
            <w:pPr>
              <w:rPr>
                <w:sz w:val="20"/>
                <w:szCs w:val="20"/>
              </w:rPr>
            </w:pPr>
            <w:r>
              <w:t xml:space="preserve">                       + </w:t>
            </w:r>
            <w:r>
              <w:rPr>
                <w:sz w:val="20"/>
                <w:szCs w:val="20"/>
              </w:rPr>
              <w:t>¾</w:t>
            </w:r>
            <w:r w:rsidRPr="00654D34">
              <w:rPr>
                <w:sz w:val="20"/>
                <w:szCs w:val="20"/>
              </w:rPr>
              <w:t xml:space="preserve">                     </w:t>
            </w:r>
          </w:p>
          <w:p w:rsidR="009F5379" w:rsidRPr="00654D34" w:rsidRDefault="009F5379" w:rsidP="00F92DBC">
            <w:pPr>
              <w:rPr>
                <w:sz w:val="20"/>
                <w:szCs w:val="20"/>
              </w:rPr>
            </w:pPr>
            <w:r>
              <w:t xml:space="preserve">                                      </w:t>
            </w:r>
          </w:p>
          <w:p w:rsidR="009F5379" w:rsidRPr="00654D34" w:rsidRDefault="009F5379" w:rsidP="00F92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-</w:t>
            </w:r>
            <w:r w:rsidRPr="00654D34">
              <w:rPr>
                <w:sz w:val="20"/>
                <w:szCs w:val="20"/>
              </w:rPr>
              <w:t>7/3</w:t>
            </w:r>
          </w:p>
          <w:p w:rsidR="009F5379" w:rsidRDefault="00571C52" w:rsidP="00942BFD">
            <w:r>
              <w:rPr>
                <w:noProof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44" type="#_x0000_t19" style="position:absolute;margin-left:50.15pt;margin-top:-.95pt;width:66.85pt;height:89.9pt;flip:x;z-index:251644928" coordsize="43200,43200" adj="6393513,6099637,21600" path="wr,,43200,43200,18759,43012,20442,43169nfewr,,43200,43200,18759,43012,20442,43169l21600,21600nsxe">
                  <v:path o:connectlocs="18759,43012;20442,43169;21600,21600"/>
                  <v:textbox style="mso-next-textbox:#_x0000_s1044">
                    <w:txbxContent>
                      <w:p w:rsidR="009F5379" w:rsidRPr="00A0499E" w:rsidRDefault="009F5379" w:rsidP="00942BFD">
                        <w:pPr>
                          <w:rPr>
                            <w:sz w:val="20"/>
                            <w:szCs w:val="20"/>
                          </w:rPr>
                        </w:pPr>
                        <w:r w:rsidRPr="00A0499E">
                          <w:t xml:space="preserve">                  </w:t>
                        </w:r>
                        <w:r w:rsidRPr="00A0499E">
                          <w:rPr>
                            <w:sz w:val="20"/>
                            <w:szCs w:val="20"/>
                          </w:rPr>
                          <w:t>-2             N</w:t>
                        </w:r>
                      </w:p>
                      <w:p w:rsidR="009F5379" w:rsidRPr="00A0499E" w:rsidRDefault="009F5379" w:rsidP="00942BF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9F5379" w:rsidRPr="00A0499E" w:rsidRDefault="009F5379" w:rsidP="00942BFD">
                        <w:pPr>
                          <w:rPr>
                            <w:sz w:val="20"/>
                            <w:szCs w:val="20"/>
                          </w:rPr>
                        </w:pPr>
                        <w:r w:rsidRPr="00A0499E">
                          <w:rPr>
                            <w:sz w:val="20"/>
                            <w:szCs w:val="20"/>
                          </w:rPr>
                          <w:t xml:space="preserve">                     </w:t>
                        </w:r>
                      </w:p>
                      <w:p w:rsidR="009F5379" w:rsidRPr="00A0499E" w:rsidRDefault="009F5379" w:rsidP="00942BFD">
                        <w:pPr>
                          <w:rPr>
                            <w:sz w:val="20"/>
                            <w:szCs w:val="20"/>
                          </w:rPr>
                        </w:pPr>
                        <w:r w:rsidRPr="00A0499E">
                          <w:rPr>
                            <w:sz w:val="20"/>
                            <w:szCs w:val="20"/>
                          </w:rPr>
                          <w:t xml:space="preserve">        </w:t>
                        </w:r>
                      </w:p>
                      <w:p w:rsidR="009F5379" w:rsidRPr="00A0499E" w:rsidRDefault="009F5379" w:rsidP="00942BFD">
                        <w:pPr>
                          <w:rPr>
                            <w:sz w:val="20"/>
                            <w:szCs w:val="20"/>
                          </w:rPr>
                        </w:pPr>
                        <w:r w:rsidRPr="00A0499E">
                          <w:rPr>
                            <w:sz w:val="20"/>
                            <w:szCs w:val="20"/>
                          </w:rPr>
                          <w:t xml:space="preserve">  - 1</w:t>
                        </w:r>
                      </w:p>
                      <w:p w:rsidR="009F5379" w:rsidRPr="00A0499E" w:rsidRDefault="009F5379" w:rsidP="00942BFD">
                        <w:pPr>
                          <w:rPr>
                            <w:sz w:val="20"/>
                            <w:szCs w:val="20"/>
                          </w:rPr>
                        </w:pPr>
                        <w:r w:rsidRPr="00A0499E">
                          <w:rPr>
                            <w:sz w:val="20"/>
                            <w:szCs w:val="20"/>
                          </w:rPr>
                          <w:t xml:space="preserve">          - 3</w:t>
                        </w:r>
                      </w:p>
                      <w:p w:rsidR="009F5379" w:rsidRPr="00A0499E" w:rsidRDefault="009F5379" w:rsidP="00942BFD">
                        <w:r w:rsidRPr="00A0499E">
                          <w:t xml:space="preserve">              4     0</w:t>
                        </w:r>
                      </w:p>
                    </w:txbxContent>
                  </v:textbox>
                </v:shape>
              </w:pict>
            </w:r>
            <w:r w:rsidR="009F5379">
              <w:t xml:space="preserve">                              Z</w:t>
            </w:r>
          </w:p>
          <w:p w:rsidR="009F5379" w:rsidRDefault="00571C52" w:rsidP="00942BFD">
            <w:r>
              <w:rPr>
                <w:noProof/>
              </w:rPr>
              <w:pict>
                <v:oval id="_x0000_s1045" style="position:absolute;margin-left:65.4pt;margin-top:7.65pt;width:36pt;height:51pt;z-index:251643904">
                  <v:textbox style="mso-next-textbox:#_x0000_s1045">
                    <w:txbxContent>
                      <w:p w:rsidR="009F5379" w:rsidRPr="00942BFD" w:rsidRDefault="009F5379" w:rsidP="00942BFD">
                        <w:pPr>
                          <w:rPr>
                            <w:sz w:val="16"/>
                            <w:szCs w:val="16"/>
                          </w:rPr>
                        </w:pPr>
                        <w:r w:rsidRPr="00942BFD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  <w:p w:rsidR="009F5379" w:rsidRDefault="009F5379" w:rsidP="00942BF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0</w:t>
                        </w:r>
                      </w:p>
                      <w:p w:rsidR="009F5379" w:rsidRPr="00942BFD" w:rsidRDefault="009F5379" w:rsidP="00942BF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</w:p>
          <w:p w:rsidR="009F5379" w:rsidRDefault="009F5379" w:rsidP="00942BFD">
            <w:r>
              <w:t xml:space="preserve">                 </w:t>
            </w:r>
          </w:p>
          <w:p w:rsidR="009F5379" w:rsidRDefault="009F5379" w:rsidP="00942BFD"/>
          <w:p w:rsidR="009F5379" w:rsidRDefault="009F5379" w:rsidP="00942BFD"/>
          <w:p w:rsidR="009F5379" w:rsidRDefault="009F5379" w:rsidP="00942BFD"/>
          <w:p w:rsidR="009F5379" w:rsidRDefault="009F5379" w:rsidP="00F92DBC"/>
          <w:p w:rsidR="009F5379" w:rsidRDefault="009F5379" w:rsidP="00F92DBC"/>
        </w:tc>
      </w:tr>
      <w:tr w:rsidR="009F5379">
        <w:tc>
          <w:tcPr>
            <w:tcW w:w="3054" w:type="dxa"/>
          </w:tcPr>
          <w:p w:rsidR="009F5379" w:rsidRDefault="009F5379" w:rsidP="00F92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FRAZIONI EQUIVALENTI</w:t>
            </w:r>
          </w:p>
        </w:tc>
        <w:tc>
          <w:tcPr>
            <w:tcW w:w="3260" w:type="dxa"/>
          </w:tcPr>
          <w:p w:rsidR="009F5379" w:rsidRDefault="009F5379" w:rsidP="00E92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Sono frazioni che indicano lo stesso quoziente</w:t>
            </w:r>
          </w:p>
          <w:p w:rsidR="009F5379" w:rsidRDefault="009F5379" w:rsidP="00E9280E">
            <w:pPr>
              <w:rPr>
                <w:sz w:val="20"/>
                <w:szCs w:val="20"/>
              </w:rPr>
            </w:pPr>
          </w:p>
          <w:p w:rsidR="009F5379" w:rsidRDefault="009F5379" w:rsidP="00E9280E">
            <w:pPr>
              <w:rPr>
                <w:sz w:val="20"/>
                <w:szCs w:val="20"/>
              </w:rPr>
            </w:pPr>
          </w:p>
          <w:p w:rsidR="009F5379" w:rsidRDefault="009F5379" w:rsidP="00E92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ottengono dall’applicazione della proprietà invariantiva: moltiplico numeratore e denominatore per uno stesso numero, diverso da zero.</w:t>
            </w:r>
          </w:p>
          <w:p w:rsidR="009F5379" w:rsidRDefault="009F5379" w:rsidP="00E9280E">
            <w:pPr>
              <w:rPr>
                <w:sz w:val="20"/>
                <w:szCs w:val="20"/>
              </w:rPr>
            </w:pPr>
          </w:p>
          <w:p w:rsidR="009F5379" w:rsidRDefault="009F5379" w:rsidP="00E9280E">
            <w:pPr>
              <w:rPr>
                <w:sz w:val="20"/>
                <w:szCs w:val="20"/>
              </w:rPr>
            </w:pPr>
          </w:p>
          <w:p w:rsidR="009F5379" w:rsidRPr="00171947" w:rsidRDefault="009F5379" w:rsidP="00E9280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9F5379" w:rsidRDefault="00571C52" w:rsidP="00F92DBC">
            <w:pPr>
              <w:rPr>
                <w:noProof/>
              </w:rPr>
            </w:pPr>
            <w:r>
              <w:rPr>
                <w:noProof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046" type="#_x0000_t102" style="position:absolute;margin-left:33.1pt;margin-top:19.15pt;width:24pt;height:45pt;z-index:251652096;mso-position-horizontal-relative:text;mso-position-vertical-relative:text"/>
              </w:pict>
            </w:r>
            <w:r>
              <w:rPr>
                <w:noProof/>
              </w:rPr>
              <w:pict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_x0000_s1047" type="#_x0000_t104" style="position:absolute;margin-left:127.4pt;margin-top:26.45pt;width:39pt;height:24pt;rotation:270;z-index:251653120;mso-position-horizontal-relative:text;mso-position-vertical-relative:text"/>
              </w:pict>
            </w:r>
            <w:r w:rsidR="009F5379">
              <w:rPr>
                <w:color w:val="000000"/>
                <w:sz w:val="20"/>
                <w:szCs w:val="20"/>
              </w:rPr>
              <w:t xml:space="preserve">                        </w:t>
            </w:r>
            <w:r w:rsidR="009F5379" w:rsidRPr="00653B81">
              <w:rPr>
                <w:color w:val="000000"/>
                <w:position w:val="-24"/>
                <w:sz w:val="20"/>
                <w:szCs w:val="20"/>
              </w:rPr>
              <w:object w:dxaOrig="560" w:dyaOrig="620">
                <v:shape id="_x0000_i1036" type="#_x0000_t75" style="width:27.75pt;height:30.75pt" o:ole="">
                  <v:imagedata r:id="rId23" o:title=""/>
                </v:shape>
                <o:OLEObject Type="Embed" ProgID="Equation.3" ShapeID="_x0000_i1036" DrawAspect="Content" ObjectID="_1487934138" r:id="rId24"/>
              </w:object>
            </w:r>
            <w:r w:rsidR="009F5379">
              <w:rPr>
                <w:noProof/>
              </w:rPr>
              <w:t xml:space="preserve">■■□                            </w:t>
            </w:r>
          </w:p>
          <w:p w:rsidR="009F5379" w:rsidRDefault="009F5379" w:rsidP="00F92DBC">
            <w:pPr>
              <w:rPr>
                <w:noProof/>
              </w:rPr>
            </w:pPr>
            <w:r>
              <w:rPr>
                <w:noProof/>
              </w:rPr>
              <w:t>per 2                                                 diviso 2</w:t>
            </w:r>
          </w:p>
          <w:p w:rsidR="009F5379" w:rsidRDefault="009F5379" w:rsidP="00F92DBC">
            <w:pPr>
              <w:rPr>
                <w:noProof/>
              </w:rPr>
            </w:pPr>
            <w:r>
              <w:rPr>
                <w:noProof/>
              </w:rPr>
              <w:t xml:space="preserve">                    </w:t>
            </w:r>
            <w:r w:rsidRPr="00653B81">
              <w:rPr>
                <w:noProof/>
                <w:position w:val="-24"/>
              </w:rPr>
              <w:object w:dxaOrig="240" w:dyaOrig="620">
                <v:shape id="_x0000_i1037" type="#_x0000_t75" style="width:12pt;height:30.75pt" o:ole="">
                  <v:imagedata r:id="rId25" o:title=""/>
                </v:shape>
                <o:OLEObject Type="Embed" ProgID="Equation.3" ShapeID="_x0000_i1037" DrawAspect="Content" ObjectID="_1487934139" r:id="rId26"/>
              </w:object>
            </w:r>
            <w:r>
              <w:rPr>
                <w:noProof/>
              </w:rPr>
              <w:t xml:space="preserve">    ■■■■□□</w:t>
            </w:r>
          </w:p>
          <w:p w:rsidR="009F5379" w:rsidRDefault="009F5379" w:rsidP="00F92DBC">
            <w:pPr>
              <w:rPr>
                <w:noProof/>
              </w:rPr>
            </w:pPr>
          </w:p>
        </w:tc>
      </w:tr>
      <w:tr w:rsidR="009F5379" w:rsidTr="00E35A8C">
        <w:tc>
          <w:tcPr>
            <w:tcW w:w="3054" w:type="dxa"/>
          </w:tcPr>
          <w:p w:rsidR="009F5379" w:rsidRDefault="009F5379" w:rsidP="00F92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FRAZIONI IRRIDUCIBILI</w:t>
            </w:r>
          </w:p>
        </w:tc>
        <w:tc>
          <w:tcPr>
            <w:tcW w:w="3260" w:type="dxa"/>
          </w:tcPr>
          <w:p w:rsidR="009F5379" w:rsidRDefault="009F5379" w:rsidP="00E92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Sono frazioni con numeratore e denominatore primi tra di loro: l’unico divisore comune è 1</w:t>
            </w:r>
          </w:p>
          <w:p w:rsidR="009F5379" w:rsidRDefault="009F5379" w:rsidP="00E92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 frazione irriducibile si dice RIDOTTA AI MINIMI TERMINI</w:t>
            </w:r>
          </w:p>
        </w:tc>
        <w:tc>
          <w:tcPr>
            <w:tcW w:w="4536" w:type="dxa"/>
          </w:tcPr>
          <w:p w:rsidR="009F5379" w:rsidRDefault="009F5379" w:rsidP="00F92DBC">
            <w:pPr>
              <w:rPr>
                <w:noProof/>
                <w:color w:val="000000"/>
                <w:position w:val="-88"/>
                <w:sz w:val="20"/>
                <w:szCs w:val="20"/>
              </w:rPr>
            </w:pPr>
            <w:r w:rsidRPr="00DE1FEA">
              <w:rPr>
                <w:position w:val="-24"/>
              </w:rPr>
              <w:object w:dxaOrig="1420" w:dyaOrig="620">
                <v:shape id="_x0000_i1038" type="#_x0000_t75" style="width:71.25pt;height:30.75pt" o:ole="">
                  <v:imagedata r:id="rId27" o:title=""/>
                </v:shape>
                <o:OLEObject Type="Embed" ProgID="Equation.3" ShapeID="_x0000_i1038" DrawAspect="Content" ObjectID="_1487934140" r:id="rId28"/>
              </w:object>
            </w:r>
          </w:p>
        </w:tc>
      </w:tr>
      <w:tr w:rsidR="009F5379" w:rsidTr="00E35A8C">
        <w:tc>
          <w:tcPr>
            <w:tcW w:w="3054" w:type="dxa"/>
          </w:tcPr>
          <w:p w:rsidR="009F5379" w:rsidRDefault="009F5379" w:rsidP="00F92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SEMPLIFICAZIONE</w:t>
            </w:r>
          </w:p>
        </w:tc>
        <w:tc>
          <w:tcPr>
            <w:tcW w:w="3260" w:type="dxa"/>
          </w:tcPr>
          <w:p w:rsidR="009F5379" w:rsidRDefault="009F5379" w:rsidP="00E92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Applicazione della proprietà invariantiva: si ottengono frazioni ridotte ai minimi termini.</w:t>
            </w:r>
          </w:p>
          <w:p w:rsidR="009F5379" w:rsidRDefault="009F5379" w:rsidP="00E92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usa nel prodotto tra frazioni</w:t>
            </w:r>
          </w:p>
        </w:tc>
        <w:tc>
          <w:tcPr>
            <w:tcW w:w="4536" w:type="dxa"/>
          </w:tcPr>
          <w:p w:rsidR="009F5379" w:rsidRDefault="009F5379" w:rsidP="00F92DBC">
            <w:r w:rsidRPr="000354F8">
              <w:rPr>
                <w:position w:val="-28"/>
              </w:rPr>
              <w:object w:dxaOrig="3300" w:dyaOrig="680">
                <v:shape id="_x0000_i1039" type="#_x0000_t75" style="width:165pt;height:33.75pt" o:ole="">
                  <v:imagedata r:id="rId29" o:title=""/>
                </v:shape>
                <o:OLEObject Type="Embed" ProgID="Equation.3" ShapeID="_x0000_i1039" DrawAspect="Content" ObjectID="_1487934141" r:id="rId30"/>
              </w:object>
            </w:r>
          </w:p>
          <w:p w:rsidR="009F5379" w:rsidRDefault="009F5379" w:rsidP="00F92DBC"/>
          <w:p w:rsidR="009F5379" w:rsidRDefault="00571C52" w:rsidP="000354F8">
            <w:pPr>
              <w:jc w:val="center"/>
            </w:pPr>
            <w:r>
              <w:rPr>
                <w:noProof/>
              </w:rPr>
              <w:pict>
                <v:shape id="_x0000_s1048" type="#_x0000_t32" style="position:absolute;left:0;text-align:left;margin-left:93.8pt;margin-top:12.7pt;width:23.2pt;height:0;z-index:251649024" o:connectortype="straight"/>
              </w:pict>
            </w:r>
            <w:r>
              <w:rPr>
                <w:noProof/>
              </w:rPr>
              <w:pict>
                <v:shape id="_x0000_s1049" type="#_x0000_t32" style="position:absolute;left:0;text-align:left;margin-left:96.95pt;margin-top:5.2pt;width:18.55pt;height:7.5pt;flip:y;z-index:251650048" o:connectortype="straight"/>
              </w:pict>
            </w:r>
            <w:r w:rsidR="009F5379">
              <w:t xml:space="preserve">18  </w:t>
            </w:r>
            <w:r w:rsidR="009F5379">
              <w:rPr>
                <w:vertAlign w:val="superscript"/>
              </w:rPr>
              <w:t>3</w:t>
            </w:r>
            <w:r w:rsidR="009F5379">
              <w:t xml:space="preserve">   </w:t>
            </w:r>
          </w:p>
          <w:p w:rsidR="009F5379" w:rsidRPr="000354F8" w:rsidRDefault="00571C52" w:rsidP="000354F8">
            <w:pPr>
              <w:rPr>
                <w:vertAlign w:val="subscript"/>
              </w:rPr>
            </w:pPr>
            <w:r w:rsidRPr="00571C52">
              <w:rPr>
                <w:noProof/>
              </w:rPr>
              <w:pict>
                <v:shape id="_x0000_s1050" type="#_x0000_t32" style="position:absolute;margin-left:98.45pt;margin-top:3.4pt;width:18.55pt;height:7.5pt;flip:y;z-index:251651072" o:connectortype="straight"/>
              </w:pict>
            </w:r>
            <w:r w:rsidR="009F5379">
              <w:t xml:space="preserve">                                24 </w:t>
            </w:r>
            <w:r w:rsidR="009F5379">
              <w:rPr>
                <w:vertAlign w:val="subscript"/>
              </w:rPr>
              <w:t>4</w:t>
            </w:r>
          </w:p>
          <w:p w:rsidR="009F5379" w:rsidRDefault="009F5379" w:rsidP="00F92DBC"/>
        </w:tc>
      </w:tr>
    </w:tbl>
    <w:p w:rsidR="009F5379" w:rsidRDefault="009F5379"/>
    <w:tbl>
      <w:tblPr>
        <w:tblW w:w="10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0"/>
        <w:gridCol w:w="684"/>
        <w:gridCol w:w="3150"/>
        <w:gridCol w:w="110"/>
        <w:gridCol w:w="4486"/>
        <w:gridCol w:w="50"/>
      </w:tblGrid>
      <w:tr w:rsidR="009F5379" w:rsidTr="00BF4E5B">
        <w:trPr>
          <w:trHeight w:val="1557"/>
        </w:trPr>
        <w:tc>
          <w:tcPr>
            <w:tcW w:w="3054" w:type="dxa"/>
            <w:gridSpan w:val="2"/>
          </w:tcPr>
          <w:p w:rsidR="009F5379" w:rsidRPr="00171947" w:rsidRDefault="009F5379" w:rsidP="00F92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TRASFORMAZIONE di una frazione in una equivalente con denominatore assegnato</w:t>
            </w:r>
          </w:p>
        </w:tc>
        <w:tc>
          <w:tcPr>
            <w:tcW w:w="3260" w:type="dxa"/>
            <w:gridSpan w:val="2"/>
          </w:tcPr>
          <w:p w:rsidR="009F5379" w:rsidRDefault="009F5379" w:rsidP="00F0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denominatore assegnato deve essere un multiplo del denominatore della frazione.</w:t>
            </w:r>
          </w:p>
          <w:p w:rsidR="009F5379" w:rsidRDefault="009F5379" w:rsidP="00F0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Regola: si moltiplicano il numeratore e il denominatore della frazione per il quoziente fra il denominatore assegnato e quello della frazione.</w:t>
            </w:r>
          </w:p>
          <w:p w:rsidR="009F5379" w:rsidRPr="00171947" w:rsidRDefault="009F5379" w:rsidP="00F0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voglio trasformare più frazioni allo stesso denominatore , trovo un multiplo comune a tutti i denominatori delle frazioni: è il </w:t>
            </w:r>
            <w:r w:rsidRPr="00235E20">
              <w:rPr>
                <w:b/>
                <w:bCs/>
                <w:sz w:val="20"/>
                <w:szCs w:val="20"/>
              </w:rPr>
              <w:t>m.c.m.</w:t>
            </w:r>
            <w:r>
              <w:rPr>
                <w:sz w:val="20"/>
                <w:szCs w:val="20"/>
              </w:rPr>
              <w:t xml:space="preserve"> e uso questa procedura nella somma di due o più frazione</w:t>
            </w:r>
          </w:p>
        </w:tc>
        <w:tc>
          <w:tcPr>
            <w:tcW w:w="4536" w:type="dxa"/>
            <w:gridSpan w:val="2"/>
          </w:tcPr>
          <w:p w:rsidR="009F5379" w:rsidRDefault="009F5379" w:rsidP="00F92DBC">
            <w:r>
              <w:t xml:space="preserve">Vogliamo trasformare la frazione </w:t>
            </w:r>
          </w:p>
          <w:p w:rsidR="009F5379" w:rsidRDefault="009F5379" w:rsidP="00F92DBC">
            <w:r w:rsidRPr="00E35A8C">
              <w:rPr>
                <w:position w:val="-24"/>
              </w:rPr>
              <w:object w:dxaOrig="240" w:dyaOrig="620">
                <v:shape id="_x0000_i1040" type="#_x0000_t75" style="width:12pt;height:30.75pt" o:ole="">
                  <v:imagedata r:id="rId31" o:title=""/>
                </v:shape>
                <o:OLEObject Type="Embed" ProgID="Equation.3" ShapeID="_x0000_i1040" DrawAspect="Content" ObjectID="_1487934142" r:id="rId32"/>
              </w:object>
            </w:r>
            <w:r>
              <w:t xml:space="preserve">  in un’altra con denominatore 21</w:t>
            </w:r>
          </w:p>
          <w:p w:rsidR="009F5379" w:rsidRDefault="009F5379" w:rsidP="00F92DBC">
            <w:r>
              <w:t xml:space="preserve">                          21 : 7 = 3</w:t>
            </w:r>
          </w:p>
          <w:p w:rsidR="009F5379" w:rsidRDefault="009F5379" w:rsidP="00F92DBC">
            <w:r w:rsidRPr="00235E20">
              <w:rPr>
                <w:position w:val="-24"/>
              </w:rPr>
              <w:object w:dxaOrig="1460" w:dyaOrig="620">
                <v:shape id="_x0000_i1041" type="#_x0000_t75" style="width:72.75pt;height:30.75pt" o:ole="">
                  <v:imagedata r:id="rId33" o:title=""/>
                </v:shape>
                <o:OLEObject Type="Embed" ProgID="Equation.3" ShapeID="_x0000_i1041" DrawAspect="Content" ObjectID="_1487934143" r:id="rId34"/>
              </w:object>
            </w:r>
          </w:p>
        </w:tc>
      </w:tr>
      <w:tr w:rsidR="009F5379" w:rsidTr="00BF4E5B">
        <w:trPr>
          <w:trHeight w:val="1557"/>
        </w:trPr>
        <w:tc>
          <w:tcPr>
            <w:tcW w:w="3054" w:type="dxa"/>
            <w:gridSpan w:val="2"/>
          </w:tcPr>
          <w:p w:rsidR="009F5379" w:rsidRPr="00171947" w:rsidRDefault="009F5379" w:rsidP="00F92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CONFRONTO TRA FRAZIONI</w:t>
            </w:r>
          </w:p>
        </w:tc>
        <w:tc>
          <w:tcPr>
            <w:tcW w:w="3260" w:type="dxa"/>
            <w:gridSpan w:val="2"/>
          </w:tcPr>
          <w:p w:rsidR="009F5379" w:rsidRDefault="009F5379" w:rsidP="00235E20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Frazioni equivalenti sono uguali.</w:t>
            </w:r>
          </w:p>
          <w:p w:rsidR="009F5379" w:rsidRDefault="009F5379" w:rsidP="00235E20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 frazione propria è minore di una frazione impropria.</w:t>
            </w:r>
          </w:p>
          <w:p w:rsidR="009F5379" w:rsidRDefault="009F5379" w:rsidP="00235E20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il denominatore è lo stesso, è minore quella con numeratore minore.</w:t>
            </w:r>
          </w:p>
          <w:p w:rsidR="009F5379" w:rsidRPr="00171947" w:rsidRDefault="009F5379" w:rsidP="00235E20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Negli altri casi applica la procedura che trovi nella colonna a fianco</w:t>
            </w:r>
          </w:p>
        </w:tc>
        <w:tc>
          <w:tcPr>
            <w:tcW w:w="4536" w:type="dxa"/>
            <w:gridSpan w:val="2"/>
          </w:tcPr>
          <w:p w:rsidR="009F5379" w:rsidRDefault="00571C52" w:rsidP="00F92DBC">
            <w:r>
              <w:rPr>
                <w:noProof/>
              </w:rPr>
              <w:pict>
                <v:line id="_x0000_s1051" style="position:absolute;flip:y;z-index:251655168;mso-position-horizontal-relative:text;mso-position-vertical-relative:text" from="20.9pt,11.5pt" to="62.9pt,20.5pt">
                  <v:stroke startarrow="block" endarrow="block"/>
                </v:line>
              </w:pict>
            </w:r>
            <w:r>
              <w:rPr>
                <w:noProof/>
              </w:rPr>
              <w:pict>
                <v:line id="_x0000_s1052" style="position:absolute;z-index:251654144;mso-position-horizontal-relative:text;mso-position-vertical-relative:text" from="20.9pt,11.5pt" to="62.9pt,20.5pt">
                  <v:stroke startarrow="block" endarrow="block"/>
                </v:line>
              </w:pict>
            </w:r>
            <w:r w:rsidR="009F5379">
              <w:t xml:space="preserve">4) </w:t>
            </w:r>
            <w:r w:rsidR="009F5379" w:rsidRPr="004648AE">
              <w:rPr>
                <w:position w:val="-24"/>
              </w:rPr>
              <w:object w:dxaOrig="1219" w:dyaOrig="620">
                <v:shape id="_x0000_i1042" type="#_x0000_t75" style="width:60.75pt;height:30.75pt" o:ole="">
                  <v:imagedata r:id="rId35" o:title=""/>
                </v:shape>
                <o:OLEObject Type="Embed" ProgID="Equation.3" ShapeID="_x0000_i1042" DrawAspect="Content" ObjectID="_1487934144" r:id="rId36"/>
              </w:object>
            </w:r>
          </w:p>
          <w:p w:rsidR="009F5379" w:rsidRPr="00545AD0" w:rsidRDefault="009F5379" w:rsidP="00F92DBC">
            <w:pPr>
              <w:rPr>
                <w:sz w:val="20"/>
                <w:szCs w:val="20"/>
              </w:rPr>
            </w:pPr>
            <w:r w:rsidRPr="00545AD0">
              <w:rPr>
                <w:sz w:val="20"/>
                <w:szCs w:val="20"/>
              </w:rPr>
              <w:t>moltiplica il 3, numeratore della prima frazione, con il 9, denominatore della seconda frazione;</w:t>
            </w:r>
          </w:p>
          <w:p w:rsidR="009F5379" w:rsidRDefault="009F5379" w:rsidP="00545AD0">
            <w:pPr>
              <w:rPr>
                <w:sz w:val="20"/>
                <w:szCs w:val="20"/>
              </w:rPr>
            </w:pPr>
            <w:r w:rsidRPr="00545AD0">
              <w:rPr>
                <w:sz w:val="20"/>
                <w:szCs w:val="20"/>
              </w:rPr>
              <w:t xml:space="preserve">moltiplica il </w:t>
            </w:r>
            <w:r>
              <w:rPr>
                <w:sz w:val="20"/>
                <w:szCs w:val="20"/>
              </w:rPr>
              <w:t>7</w:t>
            </w:r>
            <w:r w:rsidRPr="00545AD0">
              <w:rPr>
                <w:sz w:val="20"/>
                <w:szCs w:val="20"/>
              </w:rPr>
              <w:t xml:space="preserve">, numeratore della </w:t>
            </w:r>
            <w:r>
              <w:rPr>
                <w:sz w:val="20"/>
                <w:szCs w:val="20"/>
              </w:rPr>
              <w:t xml:space="preserve">seconda </w:t>
            </w:r>
            <w:r w:rsidRPr="00545AD0">
              <w:rPr>
                <w:sz w:val="20"/>
                <w:szCs w:val="20"/>
              </w:rPr>
              <w:t xml:space="preserve">frazione, con il </w:t>
            </w:r>
            <w:r>
              <w:rPr>
                <w:sz w:val="20"/>
                <w:szCs w:val="20"/>
              </w:rPr>
              <w:t>5</w:t>
            </w:r>
            <w:r w:rsidRPr="00545AD0">
              <w:rPr>
                <w:sz w:val="20"/>
                <w:szCs w:val="20"/>
              </w:rPr>
              <w:t xml:space="preserve">, denominatore della </w:t>
            </w:r>
            <w:r>
              <w:rPr>
                <w:sz w:val="20"/>
                <w:szCs w:val="20"/>
              </w:rPr>
              <w:t>prima</w:t>
            </w:r>
            <w:r w:rsidRPr="00545AD0">
              <w:rPr>
                <w:sz w:val="20"/>
                <w:szCs w:val="20"/>
              </w:rPr>
              <w:t xml:space="preserve"> frazione;</w:t>
            </w:r>
          </w:p>
          <w:p w:rsidR="009F5379" w:rsidRDefault="009F5379" w:rsidP="00545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• 9 = 27 questo lo riferiamo alla prima frazione</w:t>
            </w:r>
          </w:p>
          <w:p w:rsidR="009F5379" w:rsidRDefault="009F5379" w:rsidP="00545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• 5 = 35 questo lo riferiamo alla seconda frazione</w:t>
            </w:r>
          </w:p>
          <w:p w:rsidR="009F5379" w:rsidRDefault="009F5379" w:rsidP="00545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Confronta i due prodotti  27 &lt; 35 , allora</w:t>
            </w:r>
          </w:p>
          <w:p w:rsidR="009F5379" w:rsidRPr="00545AD0" w:rsidRDefault="009F5379" w:rsidP="00545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9F5379" w:rsidRDefault="009F5379" w:rsidP="00545AD0">
            <w:pPr>
              <w:jc w:val="center"/>
            </w:pPr>
            <w:r w:rsidRPr="004648AE">
              <w:rPr>
                <w:position w:val="-24"/>
              </w:rPr>
              <w:object w:dxaOrig="1240" w:dyaOrig="620">
                <v:shape id="_x0000_i1043" type="#_x0000_t75" style="width:62.25pt;height:30.75pt" o:ole="">
                  <v:imagedata r:id="rId37" o:title=""/>
                </v:shape>
                <o:OLEObject Type="Embed" ProgID="Equation.3" ShapeID="_x0000_i1043" DrawAspect="Content" ObjectID="_1487934145" r:id="rId38"/>
              </w:object>
            </w:r>
          </w:p>
          <w:p w:rsidR="009F5379" w:rsidRDefault="009F5379" w:rsidP="00F92DBC"/>
        </w:tc>
      </w:tr>
      <w:tr w:rsidR="009F5379" w:rsidTr="00BF4E5B">
        <w:trPr>
          <w:gridAfter w:val="1"/>
          <w:wAfter w:w="50" w:type="dxa"/>
        </w:trPr>
        <w:tc>
          <w:tcPr>
            <w:tcW w:w="10800" w:type="dxa"/>
            <w:gridSpan w:val="5"/>
          </w:tcPr>
          <w:p w:rsidR="009F5379" w:rsidRDefault="009F5379" w:rsidP="00514460">
            <w:pPr>
              <w:jc w:val="center"/>
            </w:pPr>
            <w:r>
              <w:t>LE OPERAZIONI</w:t>
            </w:r>
          </w:p>
        </w:tc>
      </w:tr>
      <w:tr w:rsidR="009F5379" w:rsidTr="00BF4E5B">
        <w:trPr>
          <w:gridAfter w:val="1"/>
          <w:wAfter w:w="50" w:type="dxa"/>
        </w:trPr>
        <w:tc>
          <w:tcPr>
            <w:tcW w:w="2370" w:type="dxa"/>
          </w:tcPr>
          <w:p w:rsidR="009F5379" w:rsidRDefault="009F5379" w:rsidP="00514460">
            <w:pPr>
              <w:rPr>
                <w:sz w:val="20"/>
                <w:szCs w:val="20"/>
              </w:rPr>
            </w:pPr>
            <w:r w:rsidRPr="00171947">
              <w:rPr>
                <w:sz w:val="20"/>
                <w:szCs w:val="20"/>
              </w:rPr>
              <w:t>ADDIZIONE</w:t>
            </w:r>
          </w:p>
          <w:p w:rsidR="009F5379" w:rsidRDefault="009F5379" w:rsidP="00514460">
            <w:pPr>
              <w:rPr>
                <w:sz w:val="20"/>
                <w:szCs w:val="20"/>
              </w:rPr>
            </w:pPr>
          </w:p>
          <w:p w:rsidR="009F5379" w:rsidRDefault="009F5379" w:rsidP="0051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SOTTRAZIONE )</w:t>
            </w:r>
          </w:p>
          <w:p w:rsidR="009F5379" w:rsidRDefault="009F5379" w:rsidP="00514460">
            <w:pPr>
              <w:rPr>
                <w:sz w:val="20"/>
                <w:szCs w:val="20"/>
              </w:rPr>
            </w:pPr>
          </w:p>
          <w:p w:rsidR="009F5379" w:rsidRPr="00171947" w:rsidRDefault="009F5379" w:rsidP="0066043F">
            <w:pPr>
              <w:rPr>
                <w:sz w:val="20"/>
                <w:szCs w:val="20"/>
              </w:rPr>
            </w:pPr>
          </w:p>
        </w:tc>
        <w:tc>
          <w:tcPr>
            <w:tcW w:w="3834" w:type="dxa"/>
            <w:gridSpan w:val="2"/>
          </w:tcPr>
          <w:p w:rsidR="009F5379" w:rsidRDefault="009F5379" w:rsidP="0051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Le frazioni hanno lo stesso denominatore: ciò vuol dire che hanno la sessa unità frazionaria e la somma esprime quante volte essa si ha</w:t>
            </w:r>
          </w:p>
          <w:p w:rsidR="009F5379" w:rsidRDefault="009F5379" w:rsidP="0066043F">
            <w:pPr>
              <w:rPr>
                <w:sz w:val="20"/>
                <w:szCs w:val="20"/>
              </w:rPr>
            </w:pPr>
          </w:p>
          <w:p w:rsidR="009F5379" w:rsidRDefault="00571C52" w:rsidP="0066043F">
            <w:pPr>
              <w:rPr>
                <w:sz w:val="20"/>
                <w:szCs w:val="20"/>
              </w:rPr>
            </w:pPr>
            <w:r w:rsidRPr="00571C52">
              <w:rPr>
                <w:noProof/>
              </w:rPr>
              <w:pict>
                <v:line id="_x0000_s1053" style="position:absolute;z-index:251656192" from="74.1pt,16.45pt" to="98.1pt,16.45pt">
                  <v:stroke endarrow="block"/>
                </v:line>
              </w:pict>
            </w:r>
            <w:r w:rsidR="009F5379">
              <w:rPr>
                <w:noProof/>
              </w:rPr>
              <w:t xml:space="preserve">■■□□□□□□□               </w:t>
            </w:r>
            <w:r w:rsidR="009F5379" w:rsidRPr="001D578E">
              <w:rPr>
                <w:position w:val="-24"/>
              </w:rPr>
              <w:object w:dxaOrig="240" w:dyaOrig="620">
                <v:shape id="_x0000_i1044" type="#_x0000_t75" style="width:12pt;height:30.75pt" o:ole="">
                  <v:imagedata r:id="rId39" o:title=""/>
                </v:shape>
                <o:OLEObject Type="Embed" ProgID="Equation.3" ShapeID="_x0000_i1044" DrawAspect="Content" ObjectID="_1487934146" r:id="rId40"/>
              </w:object>
            </w:r>
          </w:p>
          <w:p w:rsidR="009F5379" w:rsidRDefault="009F5379" w:rsidP="0066043F">
            <w:pPr>
              <w:rPr>
                <w:sz w:val="20"/>
                <w:szCs w:val="20"/>
              </w:rPr>
            </w:pPr>
          </w:p>
          <w:p w:rsidR="009F5379" w:rsidRDefault="00571C52" w:rsidP="0066043F">
            <w:pPr>
              <w:rPr>
                <w:sz w:val="20"/>
                <w:szCs w:val="20"/>
              </w:rPr>
            </w:pPr>
            <w:r w:rsidRPr="00571C52">
              <w:rPr>
                <w:noProof/>
              </w:rPr>
              <w:pict>
                <v:line id="_x0000_s1054" style="position:absolute;z-index:251657216" from="74.1pt,18.95pt" to="98.1pt,18.95pt">
                  <v:stroke endarrow="block"/>
                </v:line>
              </w:pict>
            </w:r>
            <w:r w:rsidR="009F5379">
              <w:rPr>
                <w:noProof/>
              </w:rPr>
              <w:t xml:space="preserve">■■■□□□□□□               </w:t>
            </w:r>
            <w:r w:rsidR="009F5379" w:rsidRPr="001D578E">
              <w:rPr>
                <w:position w:val="-24"/>
              </w:rPr>
              <w:object w:dxaOrig="220" w:dyaOrig="620">
                <v:shape id="_x0000_i1045" type="#_x0000_t75" style="width:11.25pt;height:30.75pt" o:ole="">
                  <v:imagedata r:id="rId41" o:title=""/>
                </v:shape>
                <o:OLEObject Type="Embed" ProgID="Equation.3" ShapeID="_x0000_i1045" DrawAspect="Content" ObjectID="_1487934147" r:id="rId42"/>
              </w:object>
            </w:r>
          </w:p>
          <w:p w:rsidR="009F5379" w:rsidRDefault="009F5379" w:rsidP="0066043F">
            <w:pPr>
              <w:rPr>
                <w:sz w:val="20"/>
                <w:szCs w:val="20"/>
              </w:rPr>
            </w:pPr>
          </w:p>
          <w:p w:rsidR="009F5379" w:rsidRDefault="009F5379" w:rsidP="0066043F">
            <w:pPr>
              <w:rPr>
                <w:sz w:val="20"/>
                <w:szCs w:val="20"/>
              </w:rPr>
            </w:pPr>
          </w:p>
          <w:p w:rsidR="009F5379" w:rsidRDefault="009F5379" w:rsidP="0066043F">
            <w:pPr>
              <w:rPr>
                <w:sz w:val="20"/>
                <w:szCs w:val="20"/>
              </w:rPr>
            </w:pPr>
          </w:p>
          <w:p w:rsidR="009F5379" w:rsidRDefault="009F5379" w:rsidP="0066043F">
            <w:pPr>
              <w:rPr>
                <w:sz w:val="20"/>
                <w:szCs w:val="20"/>
              </w:rPr>
            </w:pPr>
          </w:p>
          <w:p w:rsidR="009F5379" w:rsidRDefault="009F5379" w:rsidP="00660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Le frazioni non hanno lo stesso denominatore:  ciò vuol dire che non hanno la sessa unità frazionaria. In questo caso si trasformano in frazioni ad esse equivalenti ma con lo stesso denominatore (vedi la parte sulla trasformazione)</w:t>
            </w:r>
          </w:p>
          <w:p w:rsidR="009F5379" w:rsidRDefault="009F5379" w:rsidP="00660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Come denominatore comune si sceglie il m.c.m. Vediamo con un esempio la procedura più veloce</w:t>
            </w:r>
          </w:p>
          <w:p w:rsidR="009F5379" w:rsidRDefault="00571C52" w:rsidP="0066043F">
            <w:r>
              <w:rPr>
                <w:noProof/>
              </w:rPr>
              <w:pict>
                <v:line id="_x0000_s1055" style="position:absolute;z-index:251659264" from="2.1pt,15.95pt" to="62.1pt,15.95pt"/>
              </w:pict>
            </w:r>
            <w:r>
              <w:rPr>
                <w:noProof/>
              </w:rPr>
              <w:pict>
                <v:line id="_x0000_s1056" style="position:absolute;z-index:251658240" from="74.1pt,16.45pt" to="98.1pt,16.45pt">
                  <v:stroke endarrow="block"/>
                </v:line>
              </w:pict>
            </w:r>
            <w:r w:rsidR="009F5379">
              <w:rPr>
                <w:noProof/>
              </w:rPr>
              <w:t xml:space="preserve">■■□□□□□□□               </w:t>
            </w:r>
            <w:r w:rsidR="009F5379" w:rsidRPr="001D578E">
              <w:rPr>
                <w:position w:val="-24"/>
              </w:rPr>
              <w:object w:dxaOrig="240" w:dyaOrig="620">
                <v:shape id="_x0000_i1046" type="#_x0000_t75" style="width:12pt;height:30.75pt" o:ole="">
                  <v:imagedata r:id="rId39" o:title=""/>
                </v:shape>
                <o:OLEObject Type="Embed" ProgID="Equation.3" ShapeID="_x0000_i1046" DrawAspect="Content" ObjectID="_1487934148" r:id="rId43"/>
              </w:object>
            </w:r>
          </w:p>
          <w:p w:rsidR="009F5379" w:rsidRDefault="00571C52" w:rsidP="0066043F">
            <w:r>
              <w:rPr>
                <w:noProof/>
              </w:rPr>
              <w:pict>
                <v:shape id="_x0000_s1057" style="position:absolute;margin-left:38.35pt;margin-top:6.9pt;width:23.7pt;height:9pt;z-index:251665408;mso-position-horizontal:absolute;mso-position-vertical:absolute" coordsize="1080,180" path="m,180c170,90,340,,480,,620,,740,180,840,180,940,180,1040,30,1080,e" filled="f">
                  <v:path arrowok="t"/>
                </v:shape>
              </w:pict>
            </w:r>
            <w:r>
              <w:rPr>
                <w:noProof/>
              </w:rPr>
              <w:pict>
                <v:shape id="_x0000_s1058" style="position:absolute;margin-left:8.35pt;margin-top:6.9pt;width:23.7pt;height:9pt;z-index:251664384;mso-position-horizontal:absolute;mso-position-vertical:absolute" coordsize="1080,180" path="m,180c170,90,340,,480,,620,,740,180,840,180,940,180,1040,30,1080,e" filled="f">
                  <v:path arrowok="t"/>
                </v:shape>
              </w:pict>
            </w:r>
            <w:r>
              <w:rPr>
                <w:noProof/>
              </w:rPr>
              <w:pict>
                <v:line id="_x0000_s1059" style="position:absolute;z-index:251662336" from="32.35pt,6.9pt" to="32.35pt,24.9pt"/>
              </w:pict>
            </w:r>
          </w:p>
          <w:p w:rsidR="009F5379" w:rsidRDefault="00571C52" w:rsidP="0066043F">
            <w:pPr>
              <w:rPr>
                <w:sz w:val="20"/>
                <w:szCs w:val="20"/>
              </w:rPr>
            </w:pPr>
            <w:r w:rsidRPr="00571C52">
              <w:rPr>
                <w:noProof/>
              </w:rPr>
              <w:pict>
                <v:line id="_x0000_s1060" style="position:absolute;z-index:251661312" from="2.35pt,2.1pt" to="62.35pt,2.1pt"/>
              </w:pict>
            </w:r>
          </w:p>
          <w:p w:rsidR="009F5379" w:rsidRDefault="00571C52" w:rsidP="0066043F">
            <w:pPr>
              <w:rPr>
                <w:sz w:val="20"/>
                <w:szCs w:val="20"/>
              </w:rPr>
            </w:pPr>
            <w:r w:rsidRPr="00571C52">
              <w:rPr>
                <w:noProof/>
              </w:rPr>
              <w:pict>
                <v:shape id="_x0000_s1061" style="position:absolute;margin-left:2.1pt;margin-top:8.4pt;width:23.7pt;height:9pt;z-index:251666432;mso-position-horizontal:absolute;mso-position-vertical:absolute" coordsize="1080,180" path="m,180c170,90,340,,480,,620,,740,180,840,180,940,180,1040,30,1080,e" filled="f">
                  <v:path arrowok="t"/>
                </v:shape>
              </w:pict>
            </w:r>
            <w:r w:rsidRPr="00571C52">
              <w:rPr>
                <w:noProof/>
              </w:rPr>
              <w:pict>
                <v:line id="_x0000_s1062" style="position:absolute;z-index:251660288" from="2.35pt,17.6pt" to="62.35pt,17.6pt"/>
              </w:pict>
            </w:r>
            <w:r w:rsidRPr="00571C52">
              <w:rPr>
                <w:noProof/>
              </w:rPr>
              <w:pict>
                <v:line id="_x0000_s1063" style="position:absolute;z-index:251667456" from="74.35pt,6.9pt" to="98.35pt,6.9pt">
                  <v:stroke endarrow="block"/>
                </v:line>
              </w:pict>
            </w:r>
            <w:r w:rsidRPr="00571C52">
              <w:rPr>
                <w:noProof/>
              </w:rPr>
              <w:pict>
                <v:line id="_x0000_s1064" style="position:absolute;z-index:251663360" from="32.1pt,5.45pt" to="32.1pt,23.45pt"/>
              </w:pict>
            </w:r>
            <w:r w:rsidR="009F5379">
              <w:rPr>
                <w:sz w:val="20"/>
                <w:szCs w:val="20"/>
              </w:rPr>
              <w:t xml:space="preserve">                                             </w:t>
            </w:r>
            <w:r w:rsidR="009F5379" w:rsidRPr="002C4360">
              <w:rPr>
                <w:position w:val="-24"/>
              </w:rPr>
              <w:object w:dxaOrig="240" w:dyaOrig="620">
                <v:shape id="_x0000_i1047" type="#_x0000_t75" style="width:12pt;height:30.75pt" o:ole="">
                  <v:imagedata r:id="rId44" o:title=""/>
                </v:shape>
                <o:OLEObject Type="Embed" ProgID="Equation.3" ShapeID="_x0000_i1047" DrawAspect="Content" ObjectID="_1487934149" r:id="rId45"/>
              </w:object>
            </w:r>
          </w:p>
          <w:p w:rsidR="009F5379" w:rsidRPr="00C42C3F" w:rsidRDefault="009F5379" w:rsidP="0066043F">
            <w:pPr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2"/>
          </w:tcPr>
          <w:p w:rsidR="009F5379" w:rsidRPr="009510C4" w:rsidRDefault="009F5379" w:rsidP="00CE0CE7">
            <w:pPr>
              <w:rPr>
                <w:sz w:val="20"/>
                <w:szCs w:val="20"/>
              </w:rPr>
            </w:pPr>
            <w:r w:rsidRPr="009510C4">
              <w:rPr>
                <w:position w:val="-154"/>
                <w:sz w:val="20"/>
                <w:szCs w:val="20"/>
              </w:rPr>
              <w:object w:dxaOrig="4380" w:dyaOrig="3220">
                <v:shape id="_x0000_i1048" type="#_x0000_t75" style="width:219pt;height:161.25pt" o:ole="">
                  <v:imagedata r:id="rId46" o:title=""/>
                </v:shape>
                <o:OLEObject Type="Embed" ProgID="Equation.3" ShapeID="_x0000_i1048" DrawAspect="Content" ObjectID="_1487934150" r:id="rId47"/>
              </w:object>
            </w:r>
          </w:p>
          <w:p w:rsidR="009F5379" w:rsidRDefault="009F5379" w:rsidP="00CE0CE7"/>
          <w:p w:rsidR="009F5379" w:rsidRDefault="009F5379" w:rsidP="00CE0CE7">
            <w:r>
              <w:t>m.c.m.(9,2)=18</w:t>
            </w:r>
          </w:p>
          <w:p w:rsidR="009F5379" w:rsidRDefault="009F5379" w:rsidP="000606F1">
            <w:r w:rsidRPr="001D578E">
              <w:rPr>
                <w:position w:val="-24"/>
              </w:rPr>
              <w:object w:dxaOrig="240" w:dyaOrig="620">
                <v:shape id="_x0000_i1049" type="#_x0000_t75" style="width:12pt;height:30.75pt" o:ole="">
                  <v:imagedata r:id="rId39" o:title=""/>
                </v:shape>
                <o:OLEObject Type="Embed" ProgID="Equation.3" ShapeID="_x0000_i1049" DrawAspect="Content" ObjectID="_1487934151" r:id="rId48"/>
              </w:object>
            </w:r>
            <w:r>
              <w:t>+</w:t>
            </w:r>
            <w:r w:rsidRPr="001F2937">
              <w:rPr>
                <w:position w:val="-24"/>
              </w:rPr>
              <w:object w:dxaOrig="3720" w:dyaOrig="620">
                <v:shape id="_x0000_i1050" type="#_x0000_t75" style="width:186pt;height:30.75pt" o:ole="">
                  <v:imagedata r:id="rId49" o:title=""/>
                </v:shape>
                <o:OLEObject Type="Embed" ProgID="Equation.3" ShapeID="_x0000_i1050" DrawAspect="Content" ObjectID="_1487934152" r:id="rId50"/>
              </w:object>
            </w:r>
          </w:p>
          <w:p w:rsidR="009F5379" w:rsidRDefault="009F5379" w:rsidP="000606F1"/>
          <w:p w:rsidR="009F5379" w:rsidRPr="001F2937" w:rsidRDefault="009F5379" w:rsidP="000606F1">
            <w:pPr>
              <w:rPr>
                <w:sz w:val="20"/>
                <w:szCs w:val="20"/>
              </w:rPr>
            </w:pPr>
            <w:r w:rsidRPr="001F2937">
              <w:rPr>
                <w:sz w:val="20"/>
                <w:szCs w:val="20"/>
              </w:rPr>
              <w:t>In pratica,</w:t>
            </w:r>
            <w:r>
              <w:rPr>
                <w:sz w:val="20"/>
                <w:szCs w:val="20"/>
              </w:rPr>
              <w:t xml:space="preserve"> </w:t>
            </w:r>
            <w:r w:rsidRPr="001F2937">
              <w:rPr>
                <w:sz w:val="20"/>
                <w:szCs w:val="20"/>
              </w:rPr>
              <w:t>una volta trovato il m.c.m. lo devi divedere per ogni denominatore e il risultato lo moltiplichi per il numeratore</w:t>
            </w:r>
          </w:p>
        </w:tc>
      </w:tr>
      <w:tr w:rsidR="009F5379" w:rsidTr="00BF4E5B">
        <w:trPr>
          <w:gridAfter w:val="1"/>
          <w:wAfter w:w="50" w:type="dxa"/>
        </w:trPr>
        <w:tc>
          <w:tcPr>
            <w:tcW w:w="2370" w:type="dxa"/>
          </w:tcPr>
          <w:p w:rsidR="009F5379" w:rsidRDefault="009F5379" w:rsidP="0051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OSSERVAZIONI</w:t>
            </w:r>
          </w:p>
        </w:tc>
        <w:tc>
          <w:tcPr>
            <w:tcW w:w="3834" w:type="dxa"/>
            <w:gridSpan w:val="2"/>
          </w:tcPr>
          <w:p w:rsidR="009F5379" w:rsidRDefault="009F5379" w:rsidP="00171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un addendo è un numero intero, ricorda che il denominatore è 1 : la somma tra un numero intero e una parte frazionaria si chiama </w:t>
            </w:r>
            <w:r w:rsidRPr="002C4360">
              <w:rPr>
                <w:b/>
                <w:bCs/>
                <w:sz w:val="20"/>
                <w:szCs w:val="20"/>
              </w:rPr>
              <w:t>numero misto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96" w:type="dxa"/>
            <w:gridSpan w:val="2"/>
          </w:tcPr>
          <w:p w:rsidR="009F5379" w:rsidRDefault="009F5379" w:rsidP="000606F1">
            <w:r w:rsidRPr="002C4360">
              <w:rPr>
                <w:position w:val="-24"/>
              </w:rPr>
              <w:object w:dxaOrig="2900" w:dyaOrig="620">
                <v:shape id="_x0000_i1051" type="#_x0000_t75" style="width:144.75pt;height:30.75pt" o:ole="">
                  <v:imagedata r:id="rId51" o:title=""/>
                </v:shape>
                <o:OLEObject Type="Embed" ProgID="Equation.3" ShapeID="_x0000_i1051" DrawAspect="Content" ObjectID="_1487934153" r:id="rId52"/>
              </w:object>
            </w:r>
          </w:p>
        </w:tc>
      </w:tr>
      <w:tr w:rsidR="009F5379" w:rsidTr="00BF4E5B">
        <w:trPr>
          <w:gridAfter w:val="1"/>
          <w:wAfter w:w="50" w:type="dxa"/>
          <w:trHeight w:val="1997"/>
        </w:trPr>
        <w:tc>
          <w:tcPr>
            <w:tcW w:w="2370" w:type="dxa"/>
          </w:tcPr>
          <w:p w:rsidR="009F5379" w:rsidRPr="0085407E" w:rsidRDefault="009F5379" w:rsidP="00514460">
            <w:pPr>
              <w:rPr>
                <w:sz w:val="20"/>
                <w:szCs w:val="20"/>
              </w:rPr>
            </w:pPr>
            <w:r w:rsidRPr="0085407E">
              <w:rPr>
                <w:sz w:val="20"/>
                <w:szCs w:val="20"/>
              </w:rPr>
              <w:lastRenderedPageBreak/>
              <w:t>MOLTIPLICAZIONE</w:t>
            </w:r>
          </w:p>
          <w:p w:rsidR="009F5379" w:rsidRPr="0085407E" w:rsidRDefault="009F5379" w:rsidP="0085407E">
            <w:pPr>
              <w:rPr>
                <w:sz w:val="20"/>
                <w:szCs w:val="20"/>
              </w:rPr>
            </w:pPr>
            <w:r w:rsidRPr="0085407E">
              <w:rPr>
                <w:sz w:val="20"/>
                <w:szCs w:val="20"/>
              </w:rPr>
              <w:t xml:space="preserve"> </w:t>
            </w:r>
          </w:p>
          <w:p w:rsidR="009F5379" w:rsidRDefault="009F5379" w:rsidP="00070802"/>
        </w:tc>
        <w:tc>
          <w:tcPr>
            <w:tcW w:w="3834" w:type="dxa"/>
            <w:gridSpan w:val="2"/>
          </w:tcPr>
          <w:p w:rsidR="009F5379" w:rsidRDefault="009F5379" w:rsidP="00854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REGOLA </w:t>
            </w:r>
            <w:r w:rsidRPr="00C27344">
              <w:rPr>
                <w:b/>
                <w:bCs/>
                <w:sz w:val="20"/>
                <w:szCs w:val="20"/>
              </w:rPr>
              <w:t>Il prodotto di due o più frazioni è una frazione che ha come numeratore il prodotto tra i numeratori e come denominatore il prodotto dei denominatori.</w:t>
            </w:r>
          </w:p>
          <w:p w:rsidR="009F5379" w:rsidRDefault="009F5379" w:rsidP="0085407E">
            <w:pPr>
              <w:rPr>
                <w:sz w:val="20"/>
                <w:szCs w:val="20"/>
              </w:rPr>
            </w:pPr>
          </w:p>
          <w:p w:rsidR="009F5379" w:rsidRPr="00C42C3F" w:rsidRDefault="009F5379" w:rsidP="00854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osservi che tra un numeratore e un denominatore, anche di frazioni diverse, c’è un divisore comune, applica la SEMPLIFICAZIONE prima di </w:t>
            </w:r>
            <w:proofErr w:type="spellStart"/>
            <w:r>
              <w:rPr>
                <w:sz w:val="20"/>
                <w:szCs w:val="20"/>
              </w:rPr>
              <w:t>moltiplicvare</w:t>
            </w:r>
            <w:proofErr w:type="spellEnd"/>
          </w:p>
        </w:tc>
        <w:tc>
          <w:tcPr>
            <w:tcW w:w="4596" w:type="dxa"/>
            <w:gridSpan w:val="2"/>
          </w:tcPr>
          <w:p w:rsidR="009F5379" w:rsidRPr="00367A30" w:rsidRDefault="009F5379" w:rsidP="00367A30">
            <w:pPr>
              <w:rPr>
                <w:sz w:val="20"/>
                <w:szCs w:val="20"/>
              </w:rPr>
            </w:pPr>
          </w:p>
          <w:p w:rsidR="009F5379" w:rsidRDefault="009F5379" w:rsidP="00367A30">
            <w:r w:rsidRPr="00BF4E5B">
              <w:rPr>
                <w:position w:val="-24"/>
              </w:rPr>
              <w:object w:dxaOrig="1820" w:dyaOrig="620">
                <v:shape id="_x0000_i1052" type="#_x0000_t75" style="width:90.75pt;height:30.75pt" o:ole="">
                  <v:imagedata r:id="rId53" o:title=""/>
                </v:shape>
                <o:OLEObject Type="Embed" ProgID="Equation.3" ShapeID="_x0000_i1052" DrawAspect="Content" ObjectID="_1487934154" r:id="rId54"/>
              </w:object>
            </w:r>
          </w:p>
          <w:p w:rsidR="009F5379" w:rsidRDefault="009F5379" w:rsidP="00367A30"/>
          <w:p w:rsidR="009F5379" w:rsidRPr="00DE79AB" w:rsidRDefault="00571C52" w:rsidP="00010865">
            <w:r>
              <w:rPr>
                <w:noProof/>
              </w:rPr>
              <w:pict>
                <v:line id="_x0000_s1065" style="position:absolute;flip:y;z-index:251669504" from="2.4pt,24.2pt" to="8.4pt,33.2pt"/>
              </w:pict>
            </w:r>
            <w:r>
              <w:rPr>
                <w:noProof/>
              </w:rPr>
              <w:pict>
                <v:line id="_x0000_s1066" style="position:absolute;flip:y;z-index:251668480" from="26.35pt,6.35pt" to="32.35pt,15.35pt"/>
              </w:pict>
            </w:r>
            <w:r w:rsidR="009F5379" w:rsidRPr="00BF4E5B">
              <w:rPr>
                <w:position w:val="-30"/>
              </w:rPr>
              <w:object w:dxaOrig="1660" w:dyaOrig="720">
                <v:shape id="_x0000_i1053" type="#_x0000_t75" style="width:83.25pt;height:36pt" o:ole="">
                  <v:imagedata r:id="rId55" o:title=""/>
                </v:shape>
                <o:OLEObject Type="Embed" ProgID="Equation.3" ShapeID="_x0000_i1053" DrawAspect="Content" ObjectID="_1487934155" r:id="rId56"/>
              </w:object>
            </w:r>
          </w:p>
        </w:tc>
      </w:tr>
      <w:tr w:rsidR="009F5379">
        <w:trPr>
          <w:gridAfter w:val="1"/>
          <w:wAfter w:w="50" w:type="dxa"/>
          <w:trHeight w:val="1479"/>
        </w:trPr>
        <w:tc>
          <w:tcPr>
            <w:tcW w:w="2370" w:type="dxa"/>
          </w:tcPr>
          <w:p w:rsidR="009F5379" w:rsidRDefault="009F5379" w:rsidP="00514460">
            <w:r>
              <w:t>INVERSO o RECIPROCO</w:t>
            </w:r>
          </w:p>
        </w:tc>
        <w:tc>
          <w:tcPr>
            <w:tcW w:w="3834" w:type="dxa"/>
            <w:gridSpan w:val="2"/>
          </w:tcPr>
          <w:p w:rsidR="009F5379" w:rsidRDefault="009F5379" w:rsidP="00CE0CE7">
            <w:pPr>
              <w:rPr>
                <w:b/>
                <w:bCs/>
                <w:sz w:val="20"/>
                <w:szCs w:val="20"/>
              </w:rPr>
            </w:pPr>
            <w:r w:rsidRPr="00C27344">
              <w:rPr>
                <w:sz w:val="20"/>
                <w:szCs w:val="20"/>
              </w:rPr>
              <w:t>Se scambi i</w:t>
            </w:r>
            <w:r>
              <w:rPr>
                <w:sz w:val="20"/>
                <w:szCs w:val="20"/>
              </w:rPr>
              <w:t>l</w:t>
            </w:r>
            <w:r w:rsidRPr="00C27344">
              <w:rPr>
                <w:sz w:val="20"/>
                <w:szCs w:val="20"/>
              </w:rPr>
              <w:t xml:space="preserve"> numeratore di una frazione con il suo denominatore ottieni la </w:t>
            </w:r>
            <w:r w:rsidRPr="00C27344">
              <w:rPr>
                <w:b/>
                <w:bCs/>
                <w:sz w:val="20"/>
                <w:szCs w:val="20"/>
              </w:rPr>
              <w:t>frazione inversa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9F5379" w:rsidRPr="00C27344" w:rsidRDefault="009F5379" w:rsidP="00CE0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Due frazioni si dicono </w:t>
            </w:r>
            <w:r w:rsidRPr="00C27344">
              <w:rPr>
                <w:b/>
                <w:bCs/>
                <w:sz w:val="20"/>
                <w:szCs w:val="20"/>
              </w:rPr>
              <w:t xml:space="preserve">inverse </w:t>
            </w:r>
            <w:r>
              <w:rPr>
                <w:sz w:val="20"/>
                <w:szCs w:val="20"/>
              </w:rPr>
              <w:t xml:space="preserve">o </w:t>
            </w:r>
            <w:r w:rsidRPr="00C27344">
              <w:rPr>
                <w:b/>
                <w:bCs/>
                <w:sz w:val="20"/>
                <w:szCs w:val="20"/>
              </w:rPr>
              <w:t>reciproche</w:t>
            </w:r>
            <w:r>
              <w:rPr>
                <w:sz w:val="20"/>
                <w:szCs w:val="20"/>
              </w:rPr>
              <w:t xml:space="preserve"> se il loro prodotto è </w:t>
            </w:r>
            <w:r w:rsidRPr="00C27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6" w:type="dxa"/>
            <w:gridSpan w:val="2"/>
          </w:tcPr>
          <w:p w:rsidR="009F5379" w:rsidRDefault="009F5379" w:rsidP="00CE0CE7">
            <w:pPr>
              <w:rPr>
                <w:noProof/>
                <w:sz w:val="20"/>
                <w:szCs w:val="20"/>
              </w:rPr>
            </w:pPr>
          </w:p>
          <w:p w:rsidR="009F5379" w:rsidRDefault="009F5379" w:rsidP="00CE0CE7">
            <w:pPr>
              <w:rPr>
                <w:noProof/>
                <w:sz w:val="20"/>
                <w:szCs w:val="20"/>
              </w:rPr>
            </w:pPr>
            <w:r w:rsidRPr="00C27344">
              <w:rPr>
                <w:noProof/>
                <w:position w:val="-58"/>
                <w:sz w:val="20"/>
                <w:szCs w:val="20"/>
              </w:rPr>
              <w:object w:dxaOrig="1680" w:dyaOrig="1280">
                <v:shape id="_x0000_i1054" type="#_x0000_t75" style="width:84pt;height:63.75pt" o:ole="">
                  <v:imagedata r:id="rId57" o:title=""/>
                </v:shape>
                <o:OLEObject Type="Embed" ProgID="Equation.3" ShapeID="_x0000_i1054" DrawAspect="Content" ObjectID="_1487934156" r:id="rId58"/>
              </w:object>
            </w:r>
          </w:p>
        </w:tc>
      </w:tr>
      <w:tr w:rsidR="009F5379">
        <w:trPr>
          <w:gridAfter w:val="1"/>
          <w:wAfter w:w="50" w:type="dxa"/>
          <w:trHeight w:val="1479"/>
        </w:trPr>
        <w:tc>
          <w:tcPr>
            <w:tcW w:w="2370" w:type="dxa"/>
          </w:tcPr>
          <w:p w:rsidR="009F5379" w:rsidRDefault="009F5379" w:rsidP="00514460">
            <w:r>
              <w:t>DIVISIONE</w:t>
            </w:r>
          </w:p>
        </w:tc>
        <w:tc>
          <w:tcPr>
            <w:tcW w:w="3834" w:type="dxa"/>
            <w:gridSpan w:val="2"/>
          </w:tcPr>
          <w:p w:rsidR="009F5379" w:rsidRDefault="009F5379" w:rsidP="00CE0CE7">
            <w:pPr>
              <w:rPr>
                <w:b/>
                <w:bCs/>
                <w:sz w:val="20"/>
                <w:szCs w:val="20"/>
              </w:rPr>
            </w:pPr>
          </w:p>
          <w:p w:rsidR="009F5379" w:rsidRDefault="009F5379" w:rsidP="00CE0C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REGOLA. La prima frazione per l’inversa della seconda</w:t>
            </w:r>
          </w:p>
        </w:tc>
        <w:tc>
          <w:tcPr>
            <w:tcW w:w="4596" w:type="dxa"/>
            <w:gridSpan w:val="2"/>
          </w:tcPr>
          <w:p w:rsidR="009F5379" w:rsidRDefault="009F5379" w:rsidP="00CE0CE7">
            <w:pPr>
              <w:rPr>
                <w:sz w:val="20"/>
                <w:szCs w:val="20"/>
              </w:rPr>
            </w:pPr>
          </w:p>
          <w:p w:rsidR="009F5379" w:rsidRPr="00367A30" w:rsidRDefault="00571C52" w:rsidP="00CE0CE7">
            <w:pPr>
              <w:rPr>
                <w:sz w:val="20"/>
                <w:szCs w:val="20"/>
              </w:rPr>
            </w:pPr>
            <w:r w:rsidRPr="00571C52">
              <w:rPr>
                <w:noProof/>
              </w:rPr>
              <w:pict>
                <v:line id="_x0000_s1067" style="position:absolute;flip:y;z-index:251671552" from="38.4pt,21.5pt" to="50.4pt,30.5pt"/>
              </w:pict>
            </w:r>
            <w:r w:rsidRPr="00571C52">
              <w:rPr>
                <w:noProof/>
              </w:rPr>
              <w:pict>
                <v:line id="_x0000_s1068" style="position:absolute;flip:y;z-index:251670528" from="62.35pt,3.9pt" to="74.35pt,12.9pt"/>
              </w:pict>
            </w:r>
            <w:r w:rsidR="009F5379" w:rsidRPr="00C27344">
              <w:rPr>
                <w:position w:val="-30"/>
              </w:rPr>
              <w:object w:dxaOrig="2200" w:dyaOrig="720">
                <v:shape id="_x0000_i1055" type="#_x0000_t75" style="width:110.25pt;height:36pt" o:ole="">
                  <v:imagedata r:id="rId59" o:title=""/>
                </v:shape>
                <o:OLEObject Type="Embed" ProgID="Equation.3" ShapeID="_x0000_i1055" DrawAspect="Content" ObjectID="_1487934157" r:id="rId60"/>
              </w:object>
            </w:r>
          </w:p>
        </w:tc>
      </w:tr>
      <w:tr w:rsidR="009F5379" w:rsidTr="00BF4E5B">
        <w:trPr>
          <w:gridAfter w:val="1"/>
          <w:wAfter w:w="50" w:type="dxa"/>
          <w:trHeight w:val="1479"/>
        </w:trPr>
        <w:tc>
          <w:tcPr>
            <w:tcW w:w="2370" w:type="dxa"/>
          </w:tcPr>
          <w:p w:rsidR="009F5379" w:rsidRDefault="009F5379" w:rsidP="00514460"/>
          <w:p w:rsidR="009F5379" w:rsidRDefault="009F5379" w:rsidP="00514460"/>
          <w:p w:rsidR="009F5379" w:rsidRPr="00010865" w:rsidRDefault="009F5379" w:rsidP="00514460">
            <w:pPr>
              <w:rPr>
                <w:sz w:val="20"/>
                <w:szCs w:val="20"/>
              </w:rPr>
            </w:pPr>
            <w:r w:rsidRPr="00010865">
              <w:rPr>
                <w:sz w:val="20"/>
                <w:szCs w:val="20"/>
              </w:rPr>
              <w:t>POTENZA</w:t>
            </w:r>
          </w:p>
        </w:tc>
        <w:tc>
          <w:tcPr>
            <w:tcW w:w="3834" w:type="dxa"/>
            <w:gridSpan w:val="2"/>
          </w:tcPr>
          <w:p w:rsidR="009F5379" w:rsidRDefault="009F5379" w:rsidP="00CE0CE7">
            <w:pPr>
              <w:rPr>
                <w:b/>
                <w:bCs/>
                <w:sz w:val="20"/>
                <w:szCs w:val="20"/>
              </w:rPr>
            </w:pPr>
          </w:p>
          <w:p w:rsidR="009F5379" w:rsidRPr="00697AD3" w:rsidRDefault="009F5379" w:rsidP="00010865">
            <w:pPr>
              <w:rPr>
                <w:sz w:val="20"/>
                <w:szCs w:val="20"/>
              </w:rPr>
            </w:pPr>
            <w:r w:rsidRPr="00697AD3">
              <w:rPr>
                <w:b/>
                <w:bCs/>
                <w:sz w:val="20"/>
                <w:szCs w:val="20"/>
              </w:rPr>
              <w:t xml:space="preserve">REGOLA : </w:t>
            </w:r>
            <w:r>
              <w:rPr>
                <w:b/>
                <w:bCs/>
                <w:sz w:val="20"/>
                <w:szCs w:val="20"/>
              </w:rPr>
              <w:t xml:space="preserve">la potenza di una frazione si calcola eseguendo la potenza dei suoi termini </w:t>
            </w:r>
            <w:r>
              <w:rPr>
                <w:sz w:val="20"/>
                <w:szCs w:val="20"/>
              </w:rPr>
              <w:t>(proprietà distributiva)</w:t>
            </w:r>
          </w:p>
          <w:p w:rsidR="009F5379" w:rsidRPr="00D10A9C" w:rsidRDefault="009F5379" w:rsidP="00836288">
            <w:pPr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2"/>
          </w:tcPr>
          <w:p w:rsidR="009F5379" w:rsidRDefault="009F5379" w:rsidP="00CE0CE7">
            <w:pPr>
              <w:rPr>
                <w:sz w:val="20"/>
                <w:szCs w:val="20"/>
              </w:rPr>
            </w:pPr>
          </w:p>
          <w:p w:rsidR="009F5379" w:rsidRPr="00367A30" w:rsidRDefault="009F5379" w:rsidP="00CE0CE7">
            <w:pPr>
              <w:rPr>
                <w:sz w:val="20"/>
                <w:szCs w:val="20"/>
              </w:rPr>
            </w:pPr>
            <w:r w:rsidRPr="00697AD3">
              <w:rPr>
                <w:position w:val="-28"/>
                <w:sz w:val="20"/>
                <w:szCs w:val="20"/>
              </w:rPr>
              <w:object w:dxaOrig="1640" w:dyaOrig="740">
                <v:shape id="_x0000_i1056" type="#_x0000_t75" style="width:81.75pt;height:36.75pt" o:ole="">
                  <v:imagedata r:id="rId61" o:title=""/>
                </v:shape>
                <o:OLEObject Type="Embed" ProgID="Equation.3" ShapeID="_x0000_i1056" DrawAspect="Content" ObjectID="_1487934158" r:id="rId62"/>
              </w:object>
            </w:r>
          </w:p>
        </w:tc>
      </w:tr>
      <w:tr w:rsidR="009F5379" w:rsidTr="00BF4E5B">
        <w:trPr>
          <w:gridAfter w:val="1"/>
          <w:wAfter w:w="50" w:type="dxa"/>
          <w:trHeight w:val="1479"/>
        </w:trPr>
        <w:tc>
          <w:tcPr>
            <w:tcW w:w="2370" w:type="dxa"/>
          </w:tcPr>
          <w:p w:rsidR="009F5379" w:rsidRDefault="009F5379" w:rsidP="00514460">
            <w:r>
              <w:t>OSSERVAZIONE</w:t>
            </w:r>
          </w:p>
        </w:tc>
        <w:tc>
          <w:tcPr>
            <w:tcW w:w="3834" w:type="dxa"/>
            <w:gridSpan w:val="2"/>
          </w:tcPr>
          <w:p w:rsidR="009F5379" w:rsidRPr="0054552A" w:rsidRDefault="009F5379" w:rsidP="00CE0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Tutte le proprietà studiate nell’ insieme dei naturali e le regole di calcolo studiate nell’insieme degli interi relativi valgono nell’insieme Q</w:t>
            </w:r>
          </w:p>
        </w:tc>
        <w:tc>
          <w:tcPr>
            <w:tcW w:w="4596" w:type="dxa"/>
            <w:gridSpan w:val="2"/>
          </w:tcPr>
          <w:p w:rsidR="009F5379" w:rsidRPr="00697AD3" w:rsidRDefault="009F5379" w:rsidP="00CE0CE7">
            <w:pPr>
              <w:rPr>
                <w:sz w:val="20"/>
                <w:szCs w:val="20"/>
              </w:rPr>
            </w:pPr>
            <w:r w:rsidRPr="00697AD3">
              <w:rPr>
                <w:sz w:val="20"/>
                <w:szCs w:val="20"/>
              </w:rPr>
              <w:t>Ricorda che la potenza di un numero non nullo con esponente zero è 1.</w:t>
            </w:r>
          </w:p>
          <w:p w:rsidR="009F5379" w:rsidRPr="00697AD3" w:rsidRDefault="009F5379" w:rsidP="00CE0CE7">
            <w:pPr>
              <w:rPr>
                <w:sz w:val="20"/>
                <w:szCs w:val="20"/>
              </w:rPr>
            </w:pPr>
          </w:p>
          <w:p w:rsidR="009F5379" w:rsidRPr="0054552A" w:rsidRDefault="009F5379" w:rsidP="00CE0CE7"/>
        </w:tc>
      </w:tr>
    </w:tbl>
    <w:p w:rsidR="009F5379" w:rsidRDefault="009F5379"/>
    <w:p w:rsidR="009F5379" w:rsidRDefault="009F5379" w:rsidP="00A0333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68"/>
      </w:tblGrid>
      <w:tr w:rsidR="009F5379">
        <w:tc>
          <w:tcPr>
            <w:tcW w:w="4668" w:type="dxa"/>
          </w:tcPr>
          <w:p w:rsidR="009F5379" w:rsidRPr="00486E87" w:rsidRDefault="009F5379" w:rsidP="00A0333C">
            <w:r w:rsidRPr="00486E87">
              <w:t>Un po</w:t>
            </w:r>
            <w:r w:rsidR="0068762B">
              <w:t>’</w:t>
            </w:r>
            <w:r w:rsidRPr="00486E87">
              <w:t xml:space="preserve"> di letteratura: LAMENTO DECIMALE di Gianni Rodari</w:t>
            </w:r>
          </w:p>
        </w:tc>
      </w:tr>
      <w:tr w:rsidR="009F5379">
        <w:tc>
          <w:tcPr>
            <w:tcW w:w="4668" w:type="dxa"/>
          </w:tcPr>
          <w:p w:rsidR="009F5379" w:rsidRPr="00486E87" w:rsidRDefault="009F5379" w:rsidP="00A0333C">
            <w:r w:rsidRPr="00486E87">
              <w:t>A destra della virgola,</w:t>
            </w:r>
          </w:p>
          <w:p w:rsidR="009F5379" w:rsidRPr="00486E87" w:rsidRDefault="009F5379" w:rsidP="00A0333C">
            <w:r w:rsidRPr="00486E87">
              <w:t>cagion dei nostri mali,</w:t>
            </w:r>
          </w:p>
          <w:p w:rsidR="009F5379" w:rsidRPr="00486E87" w:rsidRDefault="009F5379" w:rsidP="00A0333C">
            <w:r w:rsidRPr="00486E87">
              <w:t>noi siamo, ahi tristi,ahi mesere,</w:t>
            </w:r>
          </w:p>
          <w:p w:rsidR="009F5379" w:rsidRPr="00486E87" w:rsidRDefault="009F5379" w:rsidP="00A0333C">
            <w:r w:rsidRPr="00486E87">
              <w:t>le cifre decimali.</w:t>
            </w:r>
          </w:p>
          <w:p w:rsidR="009F5379" w:rsidRPr="00486E87" w:rsidRDefault="009F5379" w:rsidP="00A0333C">
            <w:r w:rsidRPr="00486E87">
              <w:t>Numeri? Noi siam polvere!</w:t>
            </w:r>
          </w:p>
          <w:p w:rsidR="009F5379" w:rsidRPr="00486E87" w:rsidRDefault="009F5379" w:rsidP="00A0333C">
            <w:r w:rsidRPr="00486E87">
              <w:t>Se in mille ci mettiamo</w:t>
            </w:r>
          </w:p>
          <w:p w:rsidR="009F5379" w:rsidRPr="00486E87" w:rsidRDefault="009F5379" w:rsidP="00A0333C">
            <w:r w:rsidRPr="00486E87">
              <w:t>una sull’altra, è inutile,</w:t>
            </w:r>
          </w:p>
          <w:p w:rsidR="009F5379" w:rsidRPr="00486E87" w:rsidRDefault="009F5379" w:rsidP="00A0333C">
            <w:r w:rsidRPr="00486E87">
              <w:t>l’unità non tocchiamo.</w:t>
            </w:r>
          </w:p>
          <w:p w:rsidR="009F5379" w:rsidRPr="00486E87" w:rsidRDefault="009F5379" w:rsidP="00A0333C">
            <w:r w:rsidRPr="00486E87">
              <w:rPr>
                <w:position w:val="-10"/>
              </w:rPr>
              <w:object w:dxaOrig="180" w:dyaOrig="340">
                <v:shape id="_x0000_i1057" type="#_x0000_t75" style="width:9pt;height:17.25pt" o:ole="">
                  <v:imagedata r:id="rId63" o:title=""/>
                </v:shape>
                <o:OLEObject Type="Embed" ProgID="Equation.3" ShapeID="_x0000_i1057" DrawAspect="Content" ObjectID="_1487934159" r:id="rId64"/>
              </w:object>
            </w:r>
            <w:r w:rsidRPr="00486E87">
              <w:t>Della tribù aritmetica,</w:t>
            </w:r>
          </w:p>
          <w:p w:rsidR="009F5379" w:rsidRPr="00486E87" w:rsidRDefault="009F5379" w:rsidP="00A0333C">
            <w:r w:rsidRPr="00486E87">
              <w:t>sì numerosa e varia,</w:t>
            </w:r>
          </w:p>
          <w:p w:rsidR="009F5379" w:rsidRPr="00486E87" w:rsidRDefault="009F5379" w:rsidP="00A0333C">
            <w:r w:rsidRPr="00486E87">
              <w:t>siam certo i più poveri,</w:t>
            </w:r>
          </w:p>
          <w:p w:rsidR="009F5379" w:rsidRPr="00486E87" w:rsidRDefault="009F5379" w:rsidP="00A0333C">
            <w:r w:rsidRPr="00486E87">
              <w:t>trattati come paria.</w:t>
            </w:r>
          </w:p>
          <w:p w:rsidR="009F5379" w:rsidRPr="00486E87" w:rsidRDefault="009F5379" w:rsidP="00A0333C">
            <w:r w:rsidRPr="00486E87">
              <w:t>Centinaia,decine,</w:t>
            </w:r>
          </w:p>
          <w:p w:rsidR="009F5379" w:rsidRPr="00486E87" w:rsidRDefault="009F5379" w:rsidP="00A0333C">
            <w:r w:rsidRPr="00486E87">
              <w:t>ci tengono a distanza:</w:t>
            </w:r>
          </w:p>
          <w:p w:rsidR="009F5379" w:rsidRPr="00486E87" w:rsidRDefault="009F5379" w:rsidP="00A0333C">
            <w:r w:rsidRPr="00486E87">
              <w:t>Quelli? Rottami, briciole,</w:t>
            </w:r>
          </w:p>
          <w:p w:rsidR="009F5379" w:rsidRPr="00486E87" w:rsidRDefault="009F5379" w:rsidP="00A0333C">
            <w:r w:rsidRPr="00486E87">
              <w:t>cocci, roba che avanza…</w:t>
            </w:r>
          </w:p>
          <w:p w:rsidR="009F5379" w:rsidRPr="00486E87" w:rsidRDefault="009F5379" w:rsidP="00A0333C">
            <w:r w:rsidRPr="00486E87">
              <w:t>Se uno scolaro pietoso</w:t>
            </w:r>
          </w:p>
          <w:p w:rsidR="009F5379" w:rsidRPr="00486E87" w:rsidRDefault="009F5379" w:rsidP="00A0333C">
            <w:r w:rsidRPr="00486E87">
              <w:t>la virgola cancella</w:t>
            </w:r>
          </w:p>
          <w:p w:rsidR="009F5379" w:rsidRPr="00486E87" w:rsidRDefault="009F5379" w:rsidP="00A0333C">
            <w:r w:rsidRPr="00486E87">
              <w:t>salva noi, però in cambio</w:t>
            </w:r>
          </w:p>
          <w:p w:rsidR="009F5379" w:rsidRPr="00486E87" w:rsidRDefault="009F5379" w:rsidP="0068762B">
            <w:r w:rsidRPr="00486E87">
              <w:t>si gioca la pagella</w:t>
            </w:r>
            <w:r w:rsidR="0068762B">
              <w:t xml:space="preserve"> </w:t>
            </w:r>
            <w:r w:rsidRPr="00486E87">
              <w:t>…</w:t>
            </w:r>
          </w:p>
        </w:tc>
      </w:tr>
    </w:tbl>
    <w:p w:rsidR="009F5379" w:rsidRDefault="009F5379" w:rsidP="00A0333C"/>
    <w:sectPr w:rsidR="009F5379" w:rsidSect="0017194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723B"/>
    <w:multiLevelType w:val="hybridMultilevel"/>
    <w:tmpl w:val="25208D2A"/>
    <w:lvl w:ilvl="0" w:tplc="1F3C9798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548B2"/>
    <w:multiLevelType w:val="hybridMultilevel"/>
    <w:tmpl w:val="EC4008B0"/>
    <w:lvl w:ilvl="0" w:tplc="8EF60D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A467228"/>
    <w:multiLevelType w:val="hybridMultilevel"/>
    <w:tmpl w:val="45C62838"/>
    <w:lvl w:ilvl="0" w:tplc="335A7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566AD3"/>
    <w:multiLevelType w:val="hybridMultilevel"/>
    <w:tmpl w:val="463E0B18"/>
    <w:lvl w:ilvl="0" w:tplc="06123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92102A"/>
    <w:multiLevelType w:val="hybridMultilevel"/>
    <w:tmpl w:val="A64EAA92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068BA"/>
    <w:multiLevelType w:val="hybridMultilevel"/>
    <w:tmpl w:val="61DE00A8"/>
    <w:lvl w:ilvl="0" w:tplc="AB6E4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EF21642"/>
    <w:multiLevelType w:val="hybridMultilevel"/>
    <w:tmpl w:val="B022B3D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F22C8"/>
    <w:multiLevelType w:val="hybridMultilevel"/>
    <w:tmpl w:val="AC023A12"/>
    <w:lvl w:ilvl="0" w:tplc="FA0C3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DF2044E"/>
    <w:multiLevelType w:val="hybridMultilevel"/>
    <w:tmpl w:val="56C68274"/>
    <w:lvl w:ilvl="0" w:tplc="6876E25A">
      <w:start w:val="3"/>
      <w:numFmt w:val="decimal"/>
      <w:lvlText w:val="%1)"/>
      <w:lvlJc w:val="left"/>
      <w:pPr>
        <w:ind w:left="1140" w:hanging="855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533F5B5D"/>
    <w:multiLevelType w:val="hybridMultilevel"/>
    <w:tmpl w:val="10422F64"/>
    <w:lvl w:ilvl="0" w:tplc="70F4B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CFD1768"/>
    <w:multiLevelType w:val="hybridMultilevel"/>
    <w:tmpl w:val="4AB2EAC2"/>
    <w:lvl w:ilvl="0" w:tplc="3542898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E423AA2"/>
    <w:multiLevelType w:val="hybridMultilevel"/>
    <w:tmpl w:val="508A2168"/>
    <w:lvl w:ilvl="0" w:tplc="0C264D42">
      <w:start w:val="13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cs="Wingdings" w:hint="default"/>
      </w:rPr>
    </w:lvl>
  </w:abstractNum>
  <w:abstractNum w:abstractNumId="12">
    <w:nsid w:val="70CF732E"/>
    <w:multiLevelType w:val="hybridMultilevel"/>
    <w:tmpl w:val="B62E82C4"/>
    <w:lvl w:ilvl="0" w:tplc="C66E1CF2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C03FD"/>
    <w:multiLevelType w:val="hybridMultilevel"/>
    <w:tmpl w:val="387A274C"/>
    <w:lvl w:ilvl="0" w:tplc="00807C20">
      <w:start w:val="3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5" w:hanging="360"/>
      </w:pPr>
    </w:lvl>
    <w:lvl w:ilvl="2" w:tplc="0410001B" w:tentative="1">
      <w:start w:val="1"/>
      <w:numFmt w:val="lowerRoman"/>
      <w:lvlText w:val="%3."/>
      <w:lvlJc w:val="right"/>
      <w:pPr>
        <w:ind w:left="1995" w:hanging="180"/>
      </w:pPr>
    </w:lvl>
    <w:lvl w:ilvl="3" w:tplc="0410000F" w:tentative="1">
      <w:start w:val="1"/>
      <w:numFmt w:val="decimal"/>
      <w:lvlText w:val="%4."/>
      <w:lvlJc w:val="left"/>
      <w:pPr>
        <w:ind w:left="2715" w:hanging="360"/>
      </w:pPr>
    </w:lvl>
    <w:lvl w:ilvl="4" w:tplc="04100019" w:tentative="1">
      <w:start w:val="1"/>
      <w:numFmt w:val="lowerLetter"/>
      <w:lvlText w:val="%5."/>
      <w:lvlJc w:val="left"/>
      <w:pPr>
        <w:ind w:left="3435" w:hanging="360"/>
      </w:pPr>
    </w:lvl>
    <w:lvl w:ilvl="5" w:tplc="0410001B" w:tentative="1">
      <w:start w:val="1"/>
      <w:numFmt w:val="lowerRoman"/>
      <w:lvlText w:val="%6."/>
      <w:lvlJc w:val="right"/>
      <w:pPr>
        <w:ind w:left="4155" w:hanging="180"/>
      </w:pPr>
    </w:lvl>
    <w:lvl w:ilvl="6" w:tplc="0410000F" w:tentative="1">
      <w:start w:val="1"/>
      <w:numFmt w:val="decimal"/>
      <w:lvlText w:val="%7."/>
      <w:lvlJc w:val="left"/>
      <w:pPr>
        <w:ind w:left="4875" w:hanging="360"/>
      </w:pPr>
    </w:lvl>
    <w:lvl w:ilvl="7" w:tplc="04100019" w:tentative="1">
      <w:start w:val="1"/>
      <w:numFmt w:val="lowerLetter"/>
      <w:lvlText w:val="%8."/>
      <w:lvlJc w:val="left"/>
      <w:pPr>
        <w:ind w:left="5595" w:hanging="360"/>
      </w:pPr>
    </w:lvl>
    <w:lvl w:ilvl="8" w:tplc="0410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13"/>
  </w:num>
  <w:num w:numId="6">
    <w:abstractNumId w:val="12"/>
  </w:num>
  <w:num w:numId="7">
    <w:abstractNumId w:val="6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2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283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36D"/>
    <w:rsid w:val="00010865"/>
    <w:rsid w:val="000118C8"/>
    <w:rsid w:val="000141C2"/>
    <w:rsid w:val="00025D27"/>
    <w:rsid w:val="000354F8"/>
    <w:rsid w:val="000606F1"/>
    <w:rsid w:val="00070802"/>
    <w:rsid w:val="000A4765"/>
    <w:rsid w:val="000B1A0F"/>
    <w:rsid w:val="000D40CF"/>
    <w:rsid w:val="0011712A"/>
    <w:rsid w:val="00125F49"/>
    <w:rsid w:val="00136F33"/>
    <w:rsid w:val="00171947"/>
    <w:rsid w:val="0018668B"/>
    <w:rsid w:val="001A0DF7"/>
    <w:rsid w:val="001D1324"/>
    <w:rsid w:val="001D578E"/>
    <w:rsid w:val="001F2937"/>
    <w:rsid w:val="002026AD"/>
    <w:rsid w:val="0022716D"/>
    <w:rsid w:val="00235E20"/>
    <w:rsid w:val="00256149"/>
    <w:rsid w:val="002635DE"/>
    <w:rsid w:val="00282164"/>
    <w:rsid w:val="002A0DEE"/>
    <w:rsid w:val="002C4360"/>
    <w:rsid w:val="002D4E4A"/>
    <w:rsid w:val="00351CA2"/>
    <w:rsid w:val="0036636F"/>
    <w:rsid w:val="00367A30"/>
    <w:rsid w:val="003864A3"/>
    <w:rsid w:val="003B5736"/>
    <w:rsid w:val="003E7785"/>
    <w:rsid w:val="00414127"/>
    <w:rsid w:val="00436EDC"/>
    <w:rsid w:val="0044260C"/>
    <w:rsid w:val="0045272B"/>
    <w:rsid w:val="00456EE6"/>
    <w:rsid w:val="004648AE"/>
    <w:rsid w:val="00470C7F"/>
    <w:rsid w:val="00471B4C"/>
    <w:rsid w:val="00486E87"/>
    <w:rsid w:val="004A7FF5"/>
    <w:rsid w:val="004C168D"/>
    <w:rsid w:val="004E7A2F"/>
    <w:rsid w:val="00514460"/>
    <w:rsid w:val="00520C20"/>
    <w:rsid w:val="0054552A"/>
    <w:rsid w:val="00545AD0"/>
    <w:rsid w:val="0055144E"/>
    <w:rsid w:val="00564C3F"/>
    <w:rsid w:val="0056536D"/>
    <w:rsid w:val="00571C52"/>
    <w:rsid w:val="00583750"/>
    <w:rsid w:val="005C559E"/>
    <w:rsid w:val="005F0AF9"/>
    <w:rsid w:val="005F1639"/>
    <w:rsid w:val="00627B61"/>
    <w:rsid w:val="00631E29"/>
    <w:rsid w:val="00653B81"/>
    <w:rsid w:val="00654D34"/>
    <w:rsid w:val="00656E4B"/>
    <w:rsid w:val="0066043F"/>
    <w:rsid w:val="0068762B"/>
    <w:rsid w:val="00697AD3"/>
    <w:rsid w:val="006B75AD"/>
    <w:rsid w:val="00745EB1"/>
    <w:rsid w:val="00766DDA"/>
    <w:rsid w:val="00783320"/>
    <w:rsid w:val="007A4B1B"/>
    <w:rsid w:val="007B1690"/>
    <w:rsid w:val="007E2EDE"/>
    <w:rsid w:val="00815AB3"/>
    <w:rsid w:val="00836288"/>
    <w:rsid w:val="00843B00"/>
    <w:rsid w:val="0085407E"/>
    <w:rsid w:val="008A6105"/>
    <w:rsid w:val="008C7F02"/>
    <w:rsid w:val="008D0807"/>
    <w:rsid w:val="0094170A"/>
    <w:rsid w:val="00942BFD"/>
    <w:rsid w:val="009510C4"/>
    <w:rsid w:val="009545F9"/>
    <w:rsid w:val="009B461C"/>
    <w:rsid w:val="009C4862"/>
    <w:rsid w:val="009E66BB"/>
    <w:rsid w:val="009F5379"/>
    <w:rsid w:val="00A0333C"/>
    <w:rsid w:val="00A0499E"/>
    <w:rsid w:val="00A30E14"/>
    <w:rsid w:val="00A53E15"/>
    <w:rsid w:val="00A542AB"/>
    <w:rsid w:val="00A67853"/>
    <w:rsid w:val="00A8148E"/>
    <w:rsid w:val="00A93411"/>
    <w:rsid w:val="00AC1EBC"/>
    <w:rsid w:val="00AE7291"/>
    <w:rsid w:val="00AF37C6"/>
    <w:rsid w:val="00AF6793"/>
    <w:rsid w:val="00B152B1"/>
    <w:rsid w:val="00B26371"/>
    <w:rsid w:val="00B4279E"/>
    <w:rsid w:val="00B72EDD"/>
    <w:rsid w:val="00BD17C2"/>
    <w:rsid w:val="00BE038A"/>
    <w:rsid w:val="00BE3DA4"/>
    <w:rsid w:val="00BF4E5B"/>
    <w:rsid w:val="00C27344"/>
    <w:rsid w:val="00C42C3F"/>
    <w:rsid w:val="00C46788"/>
    <w:rsid w:val="00CE0CE7"/>
    <w:rsid w:val="00D00529"/>
    <w:rsid w:val="00D10A9C"/>
    <w:rsid w:val="00D63D0C"/>
    <w:rsid w:val="00DB067D"/>
    <w:rsid w:val="00DE1FEA"/>
    <w:rsid w:val="00DE79AB"/>
    <w:rsid w:val="00DF05B8"/>
    <w:rsid w:val="00DF7604"/>
    <w:rsid w:val="00E00469"/>
    <w:rsid w:val="00E11F63"/>
    <w:rsid w:val="00E15177"/>
    <w:rsid w:val="00E35A8C"/>
    <w:rsid w:val="00E43962"/>
    <w:rsid w:val="00E54281"/>
    <w:rsid w:val="00E9280E"/>
    <w:rsid w:val="00EA3FCE"/>
    <w:rsid w:val="00ED2033"/>
    <w:rsid w:val="00F05424"/>
    <w:rsid w:val="00F33533"/>
    <w:rsid w:val="00F40483"/>
    <w:rsid w:val="00F56692"/>
    <w:rsid w:val="00F604FC"/>
    <w:rsid w:val="00F754BD"/>
    <w:rsid w:val="00F8792F"/>
    <w:rsid w:val="00F92DBC"/>
    <w:rsid w:val="00FB2E07"/>
    <w:rsid w:val="00FF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/>
    <o:shapelayout v:ext="edit">
      <o:idmap v:ext="edit" data="1"/>
      <o:rules v:ext="edit">
        <o:r id="V:Rule1" type="connector" idref="#_x0000_s1040"/>
        <o:r id="V:Rule2" type="connector" idref="#_x0000_s1041"/>
        <o:r id="V:Rule3" type="connector" idref="#_x0000_s1042"/>
        <o:r id="V:Rule4" type="arc" idref="#_x0000_s1044"/>
        <o:r id="V:Rule5" type="connector" idref="#_x0000_s1048"/>
        <o:r id="V:Rule6" type="connector" idref="#_x0000_s1049"/>
        <o:r id="V:Rule7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36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136F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F33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367A30"/>
    <w:pPr>
      <w:ind w:left="720"/>
      <w:contextualSpacing/>
    </w:pPr>
  </w:style>
  <w:style w:type="table" w:styleId="Grigliatabella">
    <w:name w:val="Table Grid"/>
    <w:basedOn w:val="Tabellanormale"/>
    <w:uiPriority w:val="99"/>
    <w:rsid w:val="008D080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583750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8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353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5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8353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2.wmf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1582</Words>
  <Characters>9539</Characters>
  <Application>Microsoft Office Word</Application>
  <DocSecurity>0</DocSecurity>
  <Lines>79</Lines>
  <Paragraphs>22</Paragraphs>
  <ScaleCrop>false</ScaleCrop>
  <Company/>
  <LinksUpToDate>false</LinksUpToDate>
  <CharactersWithSpaces>11099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INSIEME DEI NATURALI  N</dc:title>
  <dc:creator>Utente</dc:creator>
  <cp:lastModifiedBy>Utente</cp:lastModifiedBy>
  <cp:revision>2</cp:revision>
  <cp:lastPrinted>2015-03-15T17:30:00Z</cp:lastPrinted>
  <dcterms:created xsi:type="dcterms:W3CDTF">2015-03-15T13:15:00Z</dcterms:created>
  <dcterms:modified xsi:type="dcterms:W3CDTF">2015-03-15T13:15:00Z</dcterms:modified>
</cp:coreProperties>
</file>