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MATERIA: LINGUA INGLESE - Obiettivi Minimi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CLASSE 5^  Sala Vendita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A.S. 2020/21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MICROLINGUA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LIBRO DI TESTO: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i w:val="1"/>
          <w:rtl w:val="0"/>
        </w:rPr>
        <w:t xml:space="preserve">Assirelii, Vetri, Cappellini, LIGHT THE FIRE- Cooking and service</w:t>
      </w:r>
      <w:r w:rsidDel="00000000" w:rsidR="00000000" w:rsidRPr="00000000">
        <w:rPr>
          <w:rtl w:val="0"/>
        </w:rPr>
        <w:t xml:space="preserve">, Rizzoli languages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MODULE 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MENU</w:t>
      </w:r>
      <w:r w:rsidDel="00000000" w:rsidR="00000000" w:rsidRPr="00000000">
        <w:rPr>
          <w:b w:val="1"/>
          <w:rtl w:val="0"/>
        </w:rPr>
        <w:t xml:space="preserve">S &amp; MEALS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basics, breakfast, lunch and dinner menus, designing menus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Banquets and buffets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Special menus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Wine list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Taking orders p. 366-68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recommending and describing dishes p. 370-1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 MODULE 5: </w:t>
      </w:r>
      <w:r w:rsidDel="00000000" w:rsidR="00000000" w:rsidRPr="00000000">
        <w:rPr>
          <w:b w:val="1"/>
          <w:rtl w:val="0"/>
        </w:rPr>
        <w:t xml:space="preserve">ALCOHOLIC AND NON-ALCOHOLIC DRINKS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Wines/ Beer/ Spirits, Liqueurs,cocktails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MODULE 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FOOD &amp; HEALTH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 healthy lifestyle / the food pyramid and food groups/ healthy plates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Mediterranean diet / Special diets for food allergies/ intollerances/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alternative diets: macrobiotics, vegetarian and vegan, raw food, fruitarian.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MODULE 10: </w:t>
      </w:r>
      <w:r w:rsidDel="00000000" w:rsidR="00000000" w:rsidRPr="00000000">
        <w:rPr>
          <w:b w:val="1"/>
          <w:rtl w:val="0"/>
        </w:rPr>
        <w:t xml:space="preserve">FOOD </w:t>
      </w:r>
      <w:r w:rsidDel="00000000" w:rsidR="00000000" w:rsidRPr="00000000">
        <w:rPr>
          <w:b w:val="1"/>
          <w:rtl w:val="0"/>
        </w:rPr>
        <w:t xml:space="preserve"> SAFETY &amp; HYGIENE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Food contamination/ Food poisoning / Safe food storage and handling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Food preservation and packaging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MODULE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WORKING IN CATERING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My  work experience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writing a CV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 effective job interview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