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8"/>
        <w:tblGridChange w:id="0">
          <w:tblGrid>
            <w:gridCol w:w="9628"/>
          </w:tblGrid>
        </w:tblGridChange>
      </w:tblGrid>
      <w:tr>
        <w:trPr>
          <w:cantSplit w:val="0"/>
          <w:trHeight w:val="850" w:hRule="atLeast"/>
          <w:tblHeader w:val="0"/>
        </w:trPr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before="77" w:lineRule="auto"/>
              <w:jc w:val="center"/>
              <w:rPr>
                <w:b w:val="1"/>
                <w:color w:val="292425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292425"/>
                <w:sz w:val="32"/>
                <w:szCs w:val="32"/>
                <w:rtl w:val="0"/>
              </w:rPr>
              <w:t xml:space="preserve">VALUTAZIONE ED AUTOVALUTAZIONE DELLE </w:t>
            </w:r>
          </w:p>
          <w:p w:rsidR="00000000" w:rsidDel="00000000" w:rsidP="00000000" w:rsidRDefault="00000000" w:rsidRPr="00000000" w14:paraId="00000003">
            <w:pPr>
              <w:widowControl w:val="0"/>
              <w:spacing w:before="77" w:lineRule="auto"/>
              <w:jc w:val="center"/>
              <w:rPr>
                <w:b w:val="1"/>
                <w:color w:val="292425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92425"/>
                <w:sz w:val="32"/>
                <w:szCs w:val="32"/>
                <w:rtl w:val="0"/>
              </w:rPr>
              <w:t xml:space="preserve">COMPETENZE CHIAVEDI CITTADINANZA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widowControl w:val="0"/>
        <w:spacing w:before="77" w:lineRule="auto"/>
        <w:jc w:val="center"/>
        <w:rPr>
          <w:b w:val="1"/>
          <w:color w:val="29242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77" w:lineRule="auto"/>
        <w:jc w:val="center"/>
        <w:rPr>
          <w:b w:val="1"/>
          <w:color w:val="292425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8"/>
        <w:gridCol w:w="2407"/>
        <w:gridCol w:w="2408"/>
        <w:gridCol w:w="2551"/>
        <w:tblGridChange w:id="0">
          <w:tblGrid>
            <w:gridCol w:w="2268"/>
            <w:gridCol w:w="2407"/>
            <w:gridCol w:w="2408"/>
            <w:gridCol w:w="2551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ind w:right="-63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ALLIEVO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ind w:right="-63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CLASSE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ind w:right="-63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TRIENNIO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ind w:right="-103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ind w:right="-113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ind w:right="-107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jc w:val="center"/>
        <w:rPr>
          <w:b w:val="1"/>
          <w:color w:val="2924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jc w:val="center"/>
        <w:rPr>
          <w:b w:val="1"/>
          <w:color w:val="2924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jc w:val="center"/>
        <w:rPr>
          <w:b w:val="1"/>
          <w:color w:val="292425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2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"/>
        <w:gridCol w:w="4536"/>
        <w:gridCol w:w="4671"/>
        <w:tblGridChange w:id="0">
          <w:tblGrid>
            <w:gridCol w:w="421"/>
            <w:gridCol w:w="4536"/>
            <w:gridCol w:w="4671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3"/>
            <w:shd w:fill="fbe5d5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before="77" w:lineRule="auto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LIVELLI DI ACQUISIZIONE DELLA COMPETENZA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before="77" w:lineRule="auto"/>
              <w:jc w:val="center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before="77" w:lineRule="auto"/>
              <w:jc w:val="center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SEMPRE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before="77" w:lineRule="auto"/>
              <w:jc w:val="center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100%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before="77" w:lineRule="auto"/>
              <w:jc w:val="center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before="77" w:lineRule="auto"/>
              <w:jc w:val="center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QUASI SEMPRE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before="77" w:lineRule="auto"/>
              <w:jc w:val="center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90%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before="77" w:lineRule="auto"/>
              <w:jc w:val="center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before="77" w:lineRule="auto"/>
              <w:jc w:val="center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SPESSO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before="77" w:lineRule="auto"/>
              <w:jc w:val="center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70-80%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before="77" w:lineRule="auto"/>
              <w:jc w:val="center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before="77" w:lineRule="auto"/>
              <w:jc w:val="center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TALVOLTA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before="77" w:lineRule="auto"/>
              <w:jc w:val="center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60%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before="77" w:lineRule="auto"/>
              <w:jc w:val="center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before="77" w:lineRule="auto"/>
              <w:jc w:val="center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RARAMENTE/MAI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before="77" w:lineRule="auto"/>
              <w:jc w:val="center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40-50%</w:t>
            </w:r>
          </w:p>
        </w:tc>
      </w:tr>
    </w:tbl>
    <w:p w:rsidR="00000000" w:rsidDel="00000000" w:rsidP="00000000" w:rsidRDefault="00000000" w:rsidRPr="00000000" w14:paraId="00000027">
      <w:pPr>
        <w:widowControl w:val="0"/>
        <w:jc w:val="center"/>
        <w:rPr>
          <w:b w:val="1"/>
          <w:color w:val="2924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jc w:val="center"/>
        <w:rPr>
          <w:b w:val="1"/>
          <w:color w:val="2924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jc w:val="center"/>
        <w:rPr>
          <w:b w:val="1"/>
          <w:color w:val="292425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0"/>
        <w:gridCol w:w="1555"/>
        <w:gridCol w:w="3099"/>
        <w:gridCol w:w="1430"/>
        <w:gridCol w:w="1430"/>
        <w:tblGridChange w:id="0">
          <w:tblGrid>
            <w:gridCol w:w="2120"/>
            <w:gridCol w:w="1555"/>
            <w:gridCol w:w="3099"/>
            <w:gridCol w:w="1430"/>
            <w:gridCol w:w="1430"/>
          </w:tblGrid>
        </w:tblGridChange>
      </w:tblGrid>
      <w:tr>
        <w:trPr>
          <w:cantSplit w:val="0"/>
          <w:trHeight w:val="850" w:hRule="atLeast"/>
          <w:tblHeader w:val="0"/>
        </w:trPr>
        <w:tc>
          <w:tcPr>
            <w:gridSpan w:val="2"/>
            <w:shd w:fill="ffe599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before="77" w:lineRule="auto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b w:val="1"/>
                <w:color w:val="292425"/>
                <w:rtl w:val="0"/>
              </w:rPr>
              <w:t xml:space="preserve">COMPETENZE DI CITTADINANZA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before="77" w:lineRule="auto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b w:val="1"/>
                <w:color w:val="292425"/>
                <w:rtl w:val="0"/>
              </w:rPr>
              <w:t xml:space="preserve">DESCRITTORI</w:t>
            </w:r>
          </w:p>
        </w:tc>
        <w:tc>
          <w:tcPr>
            <w:shd w:fill="cc99ff" w:val="clear"/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before="77" w:lineRule="auto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b w:val="1"/>
                <w:color w:val="292425"/>
                <w:rtl w:val="0"/>
              </w:rPr>
              <w:t xml:space="preserve">VALUTAZIONE</w:t>
            </w:r>
          </w:p>
        </w:tc>
        <w:tc>
          <w:tcPr>
            <w:shd w:fill="cc99ff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before="77" w:lineRule="auto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b w:val="1"/>
                <w:color w:val="292425"/>
                <w:rtl w:val="0"/>
              </w:rPr>
              <w:t xml:space="preserve">AUTO VALUTAZIONE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before="77" w:lineRule="auto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b w:val="1"/>
                <w:color w:val="292425"/>
                <w:rtl w:val="0"/>
              </w:rPr>
              <w:t xml:space="preserve">COSTRUZIONE</w:t>
            </w:r>
          </w:p>
          <w:p w:rsidR="00000000" w:rsidDel="00000000" w:rsidP="00000000" w:rsidRDefault="00000000" w:rsidRPr="00000000" w14:paraId="00000030">
            <w:pPr>
              <w:widowControl w:val="0"/>
              <w:spacing w:before="77" w:lineRule="auto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b w:val="1"/>
                <w:color w:val="292425"/>
                <w:rtl w:val="0"/>
              </w:rPr>
              <w:t xml:space="preserve"> DEL SÈ</w:t>
            </w:r>
          </w:p>
          <w:p w:rsidR="00000000" w:rsidDel="00000000" w:rsidP="00000000" w:rsidRDefault="00000000" w:rsidRPr="00000000" w14:paraId="00000031">
            <w:pPr>
              <w:widowControl w:val="0"/>
              <w:spacing w:before="77" w:lineRule="auto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b w:val="1"/>
                <w:color w:val="292425"/>
                <w:rtl w:val="0"/>
              </w:rPr>
              <w:t xml:space="preserve">Imparare ad imparare</w:t>
            </w:r>
          </w:p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b w:val="1"/>
                <w:color w:val="292425"/>
                <w:rtl w:val="0"/>
              </w:rPr>
              <w:t xml:space="preserve">Agire in modo autonomo e responsabile</w:t>
            </w:r>
          </w:p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b w:val="1"/>
                <w:color w:val="292425"/>
                <w:rtl w:val="0"/>
              </w:rPr>
              <w:t xml:space="preserve">Acquisire e interpretare informazioni</w:t>
            </w:r>
          </w:p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b w:val="1"/>
                <w:color w:val="292425"/>
                <w:rtl w:val="0"/>
              </w:rPr>
              <w:t xml:space="preserve">Progettare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before="77" w:lineRule="auto"/>
              <w:rPr>
                <w:b w:val="1"/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Pensi di avere voglia di imparare?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before="77" w:lineRule="auto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before="77" w:lineRule="auto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before="77" w:lineRule="auto"/>
              <w:rPr>
                <w:b w:val="1"/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Sei costante nell’impegno scolastico?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before="77" w:lineRule="auto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before="77" w:lineRule="auto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before="77" w:lineRule="auto"/>
              <w:rPr>
                <w:b w:val="1"/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Riesci ad organizzare con metodo  il lavoro  scolastico?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before="77" w:lineRule="auto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before="77" w:lineRule="auto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before="77" w:lineRule="auto"/>
              <w:rPr>
                <w:b w:val="1"/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Pensi di essere autonomo nel lavoro scolastico?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before="77" w:lineRule="auto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before="77" w:lineRule="auto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before="77" w:lineRule="auto"/>
              <w:rPr>
                <w:b w:val="1"/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Utilizzi altre fonti di conoscenza oltre a quelle scolastiche?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before="77" w:lineRule="auto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before="77" w:lineRule="auto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63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18"/>
        <w:gridCol w:w="1554"/>
        <w:gridCol w:w="3102"/>
        <w:gridCol w:w="1430"/>
        <w:gridCol w:w="1430"/>
        <w:tblGridChange w:id="0">
          <w:tblGrid>
            <w:gridCol w:w="2118"/>
            <w:gridCol w:w="1554"/>
            <w:gridCol w:w="3102"/>
            <w:gridCol w:w="1430"/>
            <w:gridCol w:w="1430"/>
          </w:tblGrid>
        </w:tblGridChange>
      </w:tblGrid>
      <w:tr>
        <w:trPr>
          <w:cantSplit w:val="0"/>
          <w:trHeight w:val="850" w:hRule="atLeast"/>
          <w:tblHeader w:val="0"/>
        </w:trPr>
        <w:tc>
          <w:tcPr>
            <w:gridSpan w:val="2"/>
            <w:shd w:fill="ffe599" w:val="clear"/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before="77" w:lineRule="auto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b w:val="1"/>
                <w:color w:val="292425"/>
                <w:rtl w:val="0"/>
              </w:rPr>
              <w:t xml:space="preserve">COMPETENZE DI CITTADINANZA</w:t>
            </w:r>
          </w:p>
        </w:tc>
        <w:tc>
          <w:tcPr>
            <w:shd w:fill="bdd7ee" w:val="clear"/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before="77" w:lineRule="auto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b w:val="1"/>
                <w:color w:val="292425"/>
                <w:rtl w:val="0"/>
              </w:rPr>
              <w:t xml:space="preserve">DESCRITTORI</w:t>
            </w:r>
          </w:p>
        </w:tc>
        <w:tc>
          <w:tcPr>
            <w:shd w:fill="cc99ff" w:val="clear"/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before="77" w:lineRule="auto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b w:val="1"/>
                <w:color w:val="292425"/>
                <w:rtl w:val="0"/>
              </w:rPr>
              <w:t xml:space="preserve">VALUTAZIONE</w:t>
            </w:r>
          </w:p>
        </w:tc>
        <w:tc>
          <w:tcPr>
            <w:shd w:fill="cc99ff" w:val="clear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before="77" w:lineRule="auto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b w:val="1"/>
                <w:color w:val="292425"/>
                <w:rtl w:val="0"/>
              </w:rPr>
              <w:t xml:space="preserve">AUTO VALUTAZIONE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before="77" w:lineRule="auto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b w:val="1"/>
                <w:color w:val="292425"/>
                <w:rtl w:val="0"/>
              </w:rPr>
              <w:t xml:space="preserve">COMPETENZE SOCIALI E CIVICHE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before="77" w:lineRule="auto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b w:val="1"/>
                <w:color w:val="292425"/>
                <w:rtl w:val="0"/>
              </w:rPr>
              <w:t xml:space="preserve">Comunicare e collaborare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before="77" w:lineRule="auto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Sai lavorare in gruppo?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before="77" w:lineRule="auto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before="77" w:lineRule="auto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before="77" w:lineRule="auto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Pensi di apportare un contributo valido nel lavoro di gruppo?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before="77" w:lineRule="auto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before="77" w:lineRule="auto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before="77" w:lineRule="auto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Rispetti le idee degli altri?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before="77" w:lineRule="auto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before="77" w:lineRule="auto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before="77" w:lineRule="auto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Rispetti chi è diverso da te?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before="77" w:lineRule="auto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before="77" w:lineRule="auto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before="77" w:lineRule="auto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b w:val="1"/>
                <w:color w:val="292425"/>
                <w:rtl w:val="0"/>
              </w:rPr>
              <w:t xml:space="preserve">CAPACITÀ LOGICHE E PROBLEM SOLVING</w:t>
            </w:r>
          </w:p>
          <w:p w:rsidR="00000000" w:rsidDel="00000000" w:rsidP="00000000" w:rsidRDefault="00000000" w:rsidRPr="00000000" w14:paraId="0000006D">
            <w:pPr>
              <w:widowControl w:val="0"/>
              <w:spacing w:before="77" w:lineRule="auto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b w:val="1"/>
                <w:color w:val="292425"/>
                <w:rtl w:val="0"/>
              </w:rPr>
              <w:t xml:space="preserve">SPIRITO DI INIZIATIVA E INTRAPRENDENZA</w:t>
            </w:r>
          </w:p>
          <w:p w:rsidR="00000000" w:rsidDel="00000000" w:rsidP="00000000" w:rsidRDefault="00000000" w:rsidRPr="00000000" w14:paraId="0000006E">
            <w:pPr>
              <w:widowControl w:val="0"/>
              <w:spacing w:before="77" w:lineRule="auto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before="77" w:lineRule="auto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b w:val="1"/>
                <w:color w:val="292425"/>
                <w:rtl w:val="0"/>
              </w:rPr>
              <w:t xml:space="preserve">Risolvere problemi</w:t>
            </w:r>
          </w:p>
          <w:p w:rsidR="00000000" w:rsidDel="00000000" w:rsidP="00000000" w:rsidRDefault="00000000" w:rsidRPr="00000000" w14:paraId="00000070">
            <w:pPr>
              <w:widowControl w:val="0"/>
              <w:spacing w:before="77" w:lineRule="auto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b w:val="1"/>
                <w:color w:val="292425"/>
                <w:rtl w:val="0"/>
              </w:rPr>
              <w:t xml:space="preserve">Individuare collegamenti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before="77" w:lineRule="auto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Sai risolvere situazioni problematiche?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before="77" w:lineRule="auto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before="77" w:lineRule="auto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before="77" w:lineRule="auto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Usi le conoscenze apprese anche fuori dal contesto scolastico?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before="77" w:lineRule="auto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before="77" w:lineRule="auto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before="77" w:lineRule="auto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Utilizzi la tua creatività in ambito scolastico?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before="77" w:lineRule="auto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before="77" w:lineRule="auto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before="77" w:lineRule="auto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b w:val="1"/>
                <w:color w:val="292425"/>
                <w:rtl w:val="0"/>
              </w:rPr>
              <w:t xml:space="preserve">Autovalutazione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before="77" w:lineRule="auto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Accetti indicazioni e consigli?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before="77" w:lineRule="auto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before="77" w:lineRule="auto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before="77" w:lineRule="auto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Sei responsabile nei confronti degli impegni scolastici?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before="77" w:lineRule="auto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before="77" w:lineRule="auto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before="77" w:lineRule="auto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Sei consapevole delle tue difficoltà?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before="77" w:lineRule="auto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before="77" w:lineRule="auto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before="77" w:lineRule="auto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Sei consapevole dei tuoi punti di forza?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before="77" w:lineRule="auto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before="77" w:lineRule="auto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before="77" w:lineRule="auto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Ritieni utile l’autovalutazione nel tuo percorso scolastico?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before="77" w:lineRule="auto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before="77" w:lineRule="auto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before="77" w:lineRule="auto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b w:val="1"/>
                <w:color w:val="292425"/>
                <w:rtl w:val="0"/>
              </w:rPr>
              <w:t xml:space="preserve">CONSAPEVOLEZZA ED ESPRESSIONE CULTURALE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before="77" w:lineRule="auto"/>
              <w:jc w:val="center"/>
              <w:rPr>
                <w:b w:val="1"/>
                <w:color w:val="292425"/>
              </w:rPr>
            </w:pPr>
            <w:r w:rsidDel="00000000" w:rsidR="00000000" w:rsidRPr="00000000">
              <w:rPr>
                <w:b w:val="1"/>
                <w:color w:val="292425"/>
                <w:rtl w:val="0"/>
              </w:rPr>
              <w:t xml:space="preserve">Comunicare e collaborare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before="77" w:lineRule="auto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Sai comunicare utilizzando correttamente la lingua italiana?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before="77" w:lineRule="auto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before="77" w:lineRule="auto"/>
              <w:jc w:val="center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924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before="77" w:lineRule="auto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Sai usare altre forme di comunicazione (musica, arte, multimedialità)?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before="77" w:lineRule="auto"/>
              <w:jc w:val="center"/>
              <w:rPr>
                <w:b w:val="1"/>
                <w:color w:val="2924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before="77" w:lineRule="auto"/>
              <w:jc w:val="center"/>
              <w:rPr>
                <w:b w:val="1"/>
                <w:color w:val="2924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2924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2924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before="77" w:lineRule="auto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Sei consapevole delle differenze culturali presenti dentro e fuori la scuola?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before="77" w:lineRule="auto"/>
              <w:jc w:val="center"/>
              <w:rPr>
                <w:b w:val="1"/>
                <w:color w:val="2924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before="77" w:lineRule="auto"/>
              <w:jc w:val="center"/>
              <w:rPr>
                <w:b w:val="1"/>
                <w:color w:val="2924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2924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2924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before="77" w:lineRule="auto"/>
              <w:rPr>
                <w:color w:val="292425"/>
              </w:rPr>
            </w:pPr>
            <w:r w:rsidDel="00000000" w:rsidR="00000000" w:rsidRPr="00000000">
              <w:rPr>
                <w:color w:val="292425"/>
                <w:rtl w:val="0"/>
              </w:rPr>
              <w:t xml:space="preserve">Ritieni che una società multietnica possa essere fonte di arricchimento culturale?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before="77" w:lineRule="auto"/>
              <w:jc w:val="center"/>
              <w:rPr>
                <w:b w:val="1"/>
                <w:color w:val="2924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before="77" w:lineRule="auto"/>
              <w:jc w:val="center"/>
              <w:rPr>
                <w:b w:val="1"/>
                <w:color w:val="29242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widowControl w:val="0"/>
        <w:spacing w:before="77" w:lineRule="auto"/>
        <w:rPr>
          <w:b w:val="1"/>
          <w:color w:val="29242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200" w:lineRule="auto"/>
        <w:jc w:val="center"/>
        <w:rPr>
          <w:b w:val="1"/>
          <w:color w:val="314004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6119820" cy="15367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1536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