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292425"/>
                <w:sz w:val="32"/>
                <w:szCs w:val="32"/>
                <w:rtl w:val="0"/>
              </w:rPr>
              <w:t xml:space="preserve">VALUTAZIONE ED AUTOVALUTAZIONE DELLE </w:t>
            </w:r>
          </w:p>
          <w:p w:rsidR="00000000" w:rsidDel="00000000" w:rsidP="00000000" w:rsidRDefault="00000000" w:rsidRPr="00000000" w14:paraId="00000003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425"/>
                <w:sz w:val="32"/>
                <w:szCs w:val="32"/>
                <w:rtl w:val="0"/>
              </w:rPr>
              <w:t xml:space="preserve">COMPETENZE CHIAVEDI CITTADINANZA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77" w:lineRule="auto"/>
        <w:jc w:val="center"/>
        <w:rPr>
          <w:b w:val="1"/>
          <w:color w:val="2924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77" w:lineRule="auto"/>
        <w:jc w:val="center"/>
        <w:rPr>
          <w:b w:val="1"/>
          <w:color w:val="292425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8"/>
        <w:gridCol w:w="2407"/>
        <w:gridCol w:w="2408"/>
        <w:gridCol w:w="2551"/>
        <w:tblGridChange w:id="0">
          <w:tblGrid>
            <w:gridCol w:w="2268"/>
            <w:gridCol w:w="2407"/>
            <w:gridCol w:w="2408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ind w:right="-63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ALLIEVO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-63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CLASSE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ind w:right="-63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TRIENNIO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ind w:right="-10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ind w:right="-113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ind w:right="-107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4536"/>
        <w:gridCol w:w="4671"/>
        <w:tblGridChange w:id="0">
          <w:tblGrid>
            <w:gridCol w:w="421"/>
            <w:gridCol w:w="4536"/>
            <w:gridCol w:w="467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  <w:shd w:fill="fbe5d5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LIVELLI DI ACQUISIZIONE DELLA COMPETENZA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SEMPRE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100%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QUASI SEMPRE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90%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SPESSO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70-80%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TALVOLTA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60%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RARAMENTE/MAI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40-50%</w:t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jc w:val="center"/>
        <w:rPr>
          <w:b w:val="1"/>
          <w:color w:val="292425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1555"/>
        <w:gridCol w:w="3099"/>
        <w:gridCol w:w="1430"/>
        <w:gridCol w:w="1430"/>
        <w:tblGridChange w:id="0">
          <w:tblGrid>
            <w:gridCol w:w="2120"/>
            <w:gridCol w:w="1555"/>
            <w:gridCol w:w="3099"/>
            <w:gridCol w:w="1430"/>
            <w:gridCol w:w="1430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gridSpan w:val="2"/>
            <w:shd w:fill="ffe599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COMPETENZE DI CITTADINANZA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DESCRITTORI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VALUTAZIONE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AUTO VALUTAZIONE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COSTRUZIONE</w:t>
            </w:r>
          </w:p>
          <w:p w:rsidR="00000000" w:rsidDel="00000000" w:rsidP="00000000" w:rsidRDefault="00000000" w:rsidRPr="00000000" w14:paraId="00000030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 DEL SÈ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Imparare ad imparare</w:t>
            </w:r>
          </w:p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Agire in modo autonomo e responsabile</w:t>
            </w:r>
          </w:p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Acquisire e interpretare informazioni</w:t>
            </w:r>
          </w:p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Progettare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before="77" w:lineRule="auto"/>
              <w:rPr>
                <w:b w:val="1"/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Pensi di avere voglia di imparare?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before="77" w:lineRule="auto"/>
              <w:rPr>
                <w:b w:val="1"/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Sei costante nell’impegno scolastico?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before="77" w:lineRule="auto"/>
              <w:rPr>
                <w:b w:val="1"/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Riesci ad organizzare con metodo  il lavoro  scolastico?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before="77" w:lineRule="auto"/>
              <w:rPr>
                <w:b w:val="1"/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Pensi di essere autonomo nel lavoro scolastico?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before="77" w:lineRule="auto"/>
              <w:rPr>
                <w:b w:val="1"/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Utilizzi altre fonti di conoscenza oltre a quelle scolastiche?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8"/>
        <w:gridCol w:w="1554"/>
        <w:gridCol w:w="3102"/>
        <w:gridCol w:w="1430"/>
        <w:gridCol w:w="1430"/>
        <w:tblGridChange w:id="0">
          <w:tblGrid>
            <w:gridCol w:w="2118"/>
            <w:gridCol w:w="1554"/>
            <w:gridCol w:w="3102"/>
            <w:gridCol w:w="1430"/>
            <w:gridCol w:w="1430"/>
          </w:tblGrid>
        </w:tblGridChange>
      </w:tblGrid>
      <w:tr>
        <w:trPr>
          <w:cantSplit w:val="0"/>
          <w:trHeight w:val="850" w:hRule="atLeast"/>
          <w:tblHeader w:val="0"/>
        </w:trPr>
        <w:tc>
          <w:tcPr>
            <w:gridSpan w:val="2"/>
            <w:shd w:fill="ffe599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COMPETENZE DI CITTADINANZA</w:t>
            </w:r>
          </w:p>
        </w:tc>
        <w:tc>
          <w:tcPr>
            <w:shd w:fill="bdd7ee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DESCRITTORI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VALUTAZIONE</w:t>
            </w:r>
          </w:p>
        </w:tc>
        <w:tc>
          <w:tcPr>
            <w:shd w:fill="cc99ff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AUTO VALUTAZIONE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COMPETENZE SOCIALI E CIVICHE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Comunicare e collaborare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Sai lavorare in gruppo?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Pensi di apportare un contributo valido nel lavoro di gruppo?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Rispetti le idee degli altri?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Rispetti chi è diverso da te?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CAPACITÀ LOGICHE E PROBLEM SOLVING</w:t>
            </w:r>
          </w:p>
          <w:p w:rsidR="00000000" w:rsidDel="00000000" w:rsidP="00000000" w:rsidRDefault="00000000" w:rsidRPr="00000000" w14:paraId="0000006D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SPIRITO DI INIZIATIVA E INTRAPRENDENZA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Risolvere problemi</w:t>
            </w:r>
          </w:p>
          <w:p w:rsidR="00000000" w:rsidDel="00000000" w:rsidP="00000000" w:rsidRDefault="00000000" w:rsidRPr="00000000" w14:paraId="00000070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Individuare collegamenti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Sai risolvere situazioni problematiche?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Usi le conoscenze apprese anche fuori dal contesto scolastico?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Utilizzi la tua creatività in ambito scolastico?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Autovalutazione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Accetti indicazioni e consigli?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Sei responsabile nei confronti degli impegni scolastici?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Sei consapevole delle tue difficoltà?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Sei consapevole dei tuoi punti di forza?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Ritieni utile l’autovalutazione nel tuo percorso scolastico?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CONSAPEVOLEZZA ED ESPRESSIONE CULTURALE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before="77" w:lineRule="auto"/>
              <w:jc w:val="center"/>
              <w:rPr>
                <w:b w:val="1"/>
                <w:color w:val="292425"/>
              </w:rPr>
            </w:pPr>
            <w:r w:rsidDel="00000000" w:rsidR="00000000" w:rsidRPr="00000000">
              <w:rPr>
                <w:b w:val="1"/>
                <w:color w:val="292425"/>
                <w:rtl w:val="0"/>
              </w:rPr>
              <w:t xml:space="preserve">Comunicare e collaborare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Sai comunicare utilizzando correttamente la lingua italiana?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before="77" w:lineRule="auto"/>
              <w:jc w:val="center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29242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Sai usare altre forme di comunicazione (musica, arte, multimedialità)?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Sei consapevole delle differenze culturali presenti dentro e fuori la scuola?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before="77" w:lineRule="auto"/>
              <w:rPr>
                <w:color w:val="292425"/>
              </w:rPr>
            </w:pPr>
            <w:r w:rsidDel="00000000" w:rsidR="00000000" w:rsidRPr="00000000">
              <w:rPr>
                <w:color w:val="292425"/>
                <w:rtl w:val="0"/>
              </w:rPr>
              <w:t xml:space="preserve">Ritieni che una società multietnica possa essere fonte di arricchimento culturale?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before="77" w:lineRule="auto"/>
              <w:jc w:val="center"/>
              <w:rPr>
                <w:b w:val="1"/>
                <w:color w:val="292425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widowControl w:val="0"/>
        <w:spacing w:before="77" w:lineRule="auto"/>
        <w:rPr>
          <w:b w:val="1"/>
          <w:color w:val="29242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200" w:lineRule="auto"/>
        <w:jc w:val="center"/>
        <w:rPr>
          <w:b w:val="1"/>
          <w:color w:val="314004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119820" cy="15367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9820" cy="1536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